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73C" w:rsidRDefault="00C1073C" w:rsidP="002561C2">
      <w:pPr>
        <w:ind w:firstLine="709"/>
        <w:jc w:val="right"/>
        <w:rPr>
          <w:b/>
          <w:bCs/>
          <w:sz w:val="28"/>
          <w:szCs w:val="28"/>
        </w:rPr>
      </w:pPr>
      <w:bookmarkStart w:id="0" w:name="_GoBack"/>
      <w:bookmarkEnd w:id="0"/>
      <w:r w:rsidRPr="000A1FBE">
        <w:rPr>
          <w:b/>
          <w:bCs/>
          <w:sz w:val="28"/>
          <w:szCs w:val="28"/>
        </w:rPr>
        <w:t>ПРИЛОЖЕНИЕ 1</w:t>
      </w:r>
    </w:p>
    <w:p w:rsidR="002561C2" w:rsidRDefault="002561C2" w:rsidP="002561C2">
      <w:pPr>
        <w:widowControl w:val="0"/>
        <w:jc w:val="center"/>
        <w:rPr>
          <w:b/>
          <w:bCs/>
        </w:rPr>
      </w:pPr>
    </w:p>
    <w:p w:rsidR="002561C2" w:rsidRPr="001D1A07" w:rsidRDefault="002561C2" w:rsidP="002561C2">
      <w:pPr>
        <w:widowControl w:val="0"/>
        <w:jc w:val="center"/>
        <w:rPr>
          <w:b/>
          <w:bCs/>
          <w:sz w:val="28"/>
          <w:szCs w:val="28"/>
        </w:rPr>
      </w:pPr>
      <w:r w:rsidRPr="001D1A07">
        <w:rPr>
          <w:b/>
          <w:bCs/>
          <w:sz w:val="28"/>
          <w:szCs w:val="28"/>
        </w:rPr>
        <w:t>Аналитический обзор о НИР, выполненных к 31 декабря 201</w:t>
      </w:r>
      <w:r w:rsidR="00DD7148">
        <w:rPr>
          <w:b/>
          <w:bCs/>
          <w:sz w:val="28"/>
          <w:szCs w:val="28"/>
        </w:rPr>
        <w:t>2</w:t>
      </w:r>
      <w:r w:rsidRPr="001D1A07">
        <w:rPr>
          <w:b/>
          <w:bCs/>
          <w:sz w:val="28"/>
          <w:szCs w:val="28"/>
        </w:rPr>
        <w:t xml:space="preserve"> г.,</w:t>
      </w:r>
    </w:p>
    <w:p w:rsidR="002561C2" w:rsidRPr="001D1A07" w:rsidRDefault="002561C2" w:rsidP="002561C2">
      <w:pPr>
        <w:widowControl w:val="0"/>
        <w:jc w:val="center"/>
        <w:rPr>
          <w:b/>
          <w:bCs/>
          <w:sz w:val="28"/>
          <w:szCs w:val="28"/>
        </w:rPr>
      </w:pPr>
      <w:r w:rsidRPr="001D1A07">
        <w:rPr>
          <w:b/>
          <w:bCs/>
          <w:sz w:val="28"/>
          <w:szCs w:val="28"/>
        </w:rPr>
        <w:t xml:space="preserve"> в рамках комплексной проблемы «Эндокринология» </w:t>
      </w:r>
    </w:p>
    <w:p w:rsidR="002561C2" w:rsidRPr="008A3B2A" w:rsidRDefault="002561C2" w:rsidP="002561C2">
      <w:pPr>
        <w:widowControl w:val="0"/>
        <w:jc w:val="center"/>
        <w:rPr>
          <w:b/>
          <w:bCs/>
          <w:color w:val="4F6228" w:themeColor="accent3" w:themeShade="80"/>
        </w:rPr>
      </w:pPr>
      <w:r w:rsidRPr="008A3B2A">
        <w:rPr>
          <w:b/>
          <w:bCs/>
          <w:color w:val="4F6228" w:themeColor="accent3" w:themeShade="80"/>
        </w:rPr>
        <w:t xml:space="preserve"> </w:t>
      </w:r>
    </w:p>
    <w:p w:rsidR="002561C2" w:rsidRPr="008A3B2A" w:rsidRDefault="002561C2" w:rsidP="002561C2">
      <w:pPr>
        <w:widowControl w:val="0"/>
        <w:jc w:val="center"/>
        <w:rPr>
          <w:bCs/>
          <w:color w:val="4F6228" w:themeColor="accent3" w:themeShade="80"/>
        </w:rPr>
      </w:pPr>
    </w:p>
    <w:p w:rsidR="002561C2" w:rsidRPr="008A3B2A" w:rsidRDefault="002561C2" w:rsidP="002561C2">
      <w:pPr>
        <w:widowControl w:val="0"/>
        <w:shd w:val="clear" w:color="auto" w:fill="FFFFFF"/>
        <w:tabs>
          <w:tab w:val="left" w:pos="7656"/>
        </w:tabs>
        <w:ind w:right="5" w:firstLine="900"/>
        <w:jc w:val="both"/>
        <w:rPr>
          <w:bCs/>
        </w:rPr>
      </w:pPr>
      <w:r w:rsidRPr="008A3B2A">
        <w:rPr>
          <w:bCs/>
        </w:rPr>
        <w:t>В 201</w:t>
      </w:r>
      <w:r>
        <w:rPr>
          <w:bCs/>
        </w:rPr>
        <w:t>2</w:t>
      </w:r>
      <w:r w:rsidRPr="008A3B2A">
        <w:rPr>
          <w:bCs/>
        </w:rPr>
        <w:t xml:space="preserve"> году Научным советом по эндокринологии и входящими в его состав тремя проблемными комиссиями проводились научные исследования по приоритетным направлениям эндокринологии</w:t>
      </w:r>
      <w:r>
        <w:rPr>
          <w:bCs/>
        </w:rPr>
        <w:t>.</w:t>
      </w:r>
      <w:r w:rsidRPr="008A3B2A">
        <w:rPr>
          <w:bCs/>
        </w:rPr>
        <w:t xml:space="preserve"> В ходе исследований получены результаты, имеющие важное значение для фундаментальной и практической медицины. </w:t>
      </w:r>
    </w:p>
    <w:p w:rsidR="00C1073C" w:rsidRDefault="00C1073C" w:rsidP="00C1073C">
      <w:pPr>
        <w:ind w:firstLine="709"/>
        <w:jc w:val="center"/>
        <w:rPr>
          <w:b/>
          <w:bCs/>
          <w:sz w:val="28"/>
          <w:szCs w:val="28"/>
        </w:rPr>
      </w:pPr>
    </w:p>
    <w:p w:rsidR="00597577" w:rsidRPr="00580514" w:rsidRDefault="00597577" w:rsidP="00597577">
      <w:pPr>
        <w:pStyle w:val="1"/>
        <w:keepNext w:val="0"/>
        <w:widowControl w:val="0"/>
        <w:spacing w:before="12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0514">
        <w:rPr>
          <w:rFonts w:ascii="Times New Roman" w:hAnsi="Times New Roman" w:cs="Times New Roman"/>
          <w:sz w:val="28"/>
          <w:szCs w:val="28"/>
          <w:u w:val="single"/>
        </w:rPr>
        <w:t xml:space="preserve">Проблемная комиссия 28.01 </w:t>
      </w:r>
    </w:p>
    <w:p w:rsidR="00597577" w:rsidRDefault="00597577" w:rsidP="00597577">
      <w:pPr>
        <w:pStyle w:val="1"/>
        <w:keepNext w:val="0"/>
        <w:widowControl w:val="0"/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  <w:r w:rsidRPr="00580514">
        <w:rPr>
          <w:rFonts w:ascii="Times New Roman" w:hAnsi="Times New Roman" w:cs="Times New Roman"/>
          <w:sz w:val="28"/>
          <w:szCs w:val="28"/>
        </w:rPr>
        <w:t xml:space="preserve">«Гормональная регуляция процессов жизнедеятельности </w:t>
      </w:r>
      <w:r w:rsidRPr="00580514">
        <w:rPr>
          <w:rFonts w:ascii="Times New Roman" w:hAnsi="Times New Roman" w:cs="Times New Roman"/>
          <w:sz w:val="28"/>
          <w:szCs w:val="28"/>
        </w:rPr>
        <w:br/>
        <w:t>в норме и патологии»</w:t>
      </w:r>
    </w:p>
    <w:p w:rsidR="00C1073C" w:rsidRDefault="00C1073C" w:rsidP="00C1073C">
      <w:pPr>
        <w:ind w:firstLine="709"/>
        <w:jc w:val="center"/>
        <w:rPr>
          <w:color w:val="000000"/>
          <w:sz w:val="28"/>
          <w:szCs w:val="24"/>
        </w:rPr>
      </w:pPr>
    </w:p>
    <w:p w:rsidR="00EC2B70" w:rsidRDefault="00EC2B70" w:rsidP="00EC2B70">
      <w:pPr>
        <w:ind w:firstLine="708"/>
        <w:jc w:val="both"/>
        <w:rPr>
          <w:sz w:val="28"/>
          <w:szCs w:val="28"/>
        </w:rPr>
      </w:pPr>
      <w:r w:rsidRPr="00EC2B70">
        <w:rPr>
          <w:sz w:val="28"/>
          <w:szCs w:val="28"/>
        </w:rPr>
        <w:t xml:space="preserve">Впервые в России подтверждена теория о том, что генетически обусловленное состояние рецепторов витамина </w:t>
      </w:r>
      <w:r w:rsidRPr="00EC2B70">
        <w:rPr>
          <w:sz w:val="28"/>
          <w:szCs w:val="28"/>
          <w:lang w:val="en-US"/>
        </w:rPr>
        <w:t>D</w:t>
      </w:r>
      <w:r w:rsidRPr="00EC2B70">
        <w:rPr>
          <w:sz w:val="28"/>
          <w:szCs w:val="28"/>
        </w:rPr>
        <w:t xml:space="preserve"> ассоциировано с развитием атерогенной </w:t>
      </w:r>
      <w:proofErr w:type="spellStart"/>
      <w:r w:rsidRPr="00EC2B70">
        <w:rPr>
          <w:sz w:val="28"/>
          <w:szCs w:val="28"/>
        </w:rPr>
        <w:t>дислипидемиии</w:t>
      </w:r>
      <w:proofErr w:type="spellEnd"/>
      <w:r w:rsidRPr="00EC2B70">
        <w:rPr>
          <w:sz w:val="28"/>
          <w:szCs w:val="28"/>
        </w:rPr>
        <w:t xml:space="preserve">. Полученные в ходе исследования результаты и степень корреляционных связей позволили обозначить не только дефицит витамина </w:t>
      </w:r>
      <w:r w:rsidRPr="00EC2B70">
        <w:rPr>
          <w:sz w:val="28"/>
          <w:szCs w:val="28"/>
          <w:lang w:val="en-US"/>
        </w:rPr>
        <w:t>D</w:t>
      </w:r>
      <w:r w:rsidRPr="00EC2B70">
        <w:rPr>
          <w:sz w:val="28"/>
          <w:szCs w:val="28"/>
        </w:rPr>
        <w:t xml:space="preserve">, но и состояние его рецептора как дополнительных факторов риска развития метаболических болезней. Получены новые данные о </w:t>
      </w:r>
      <w:r w:rsidRPr="00EC2B70">
        <w:rPr>
          <w:bCs/>
          <w:sz w:val="28"/>
          <w:szCs w:val="28"/>
        </w:rPr>
        <w:t xml:space="preserve">распространенности недостатка и дефицита витамина </w:t>
      </w:r>
      <w:r w:rsidRPr="00EC2B70">
        <w:rPr>
          <w:bCs/>
          <w:sz w:val="28"/>
          <w:szCs w:val="28"/>
          <w:lang w:val="en-US"/>
        </w:rPr>
        <w:t>D</w:t>
      </w:r>
      <w:r w:rsidRPr="00EC2B70">
        <w:rPr>
          <w:bCs/>
          <w:sz w:val="28"/>
          <w:szCs w:val="28"/>
        </w:rPr>
        <w:t xml:space="preserve"> у детей и взрослых, проживающих в Санкт-Петербурге, а также  подтверждена </w:t>
      </w:r>
      <w:r w:rsidRPr="00EC2B70">
        <w:rPr>
          <w:sz w:val="28"/>
          <w:szCs w:val="28"/>
        </w:rPr>
        <w:t xml:space="preserve">теория о существовании взаимосвязи между низким уровнем витамина </w:t>
      </w:r>
      <w:r w:rsidRPr="00EC2B70">
        <w:rPr>
          <w:sz w:val="28"/>
          <w:szCs w:val="28"/>
          <w:lang w:val="en-US"/>
        </w:rPr>
        <w:t>D</w:t>
      </w:r>
      <w:r w:rsidRPr="00EC2B70">
        <w:rPr>
          <w:sz w:val="28"/>
          <w:szCs w:val="28"/>
        </w:rPr>
        <w:t xml:space="preserve"> и риском развития </w:t>
      </w:r>
      <w:proofErr w:type="spellStart"/>
      <w:r w:rsidRPr="00EC2B70">
        <w:rPr>
          <w:sz w:val="28"/>
          <w:szCs w:val="28"/>
        </w:rPr>
        <w:t>внескелетных</w:t>
      </w:r>
      <w:proofErr w:type="spellEnd"/>
      <w:r w:rsidRPr="00EC2B70">
        <w:rPr>
          <w:sz w:val="28"/>
          <w:szCs w:val="28"/>
        </w:rPr>
        <w:t xml:space="preserve"> метаболических болезней (ожирение, сахарный диабет 2 типа, артериальная гипертензия). (</w:t>
      </w:r>
      <w:r w:rsidRPr="00EC2B70">
        <w:rPr>
          <w:sz w:val="28"/>
          <w:szCs w:val="28"/>
          <w:lang w:val="en-US"/>
        </w:rPr>
        <w:t>II</w:t>
      </w:r>
      <w:r w:rsidRPr="00EC2B70">
        <w:rPr>
          <w:sz w:val="28"/>
          <w:szCs w:val="28"/>
        </w:rPr>
        <w:t xml:space="preserve"> А, ФГБУ ФЦСКЭ им. В.А. Алмазова</w:t>
      </w:r>
      <w:r>
        <w:rPr>
          <w:sz w:val="28"/>
          <w:szCs w:val="28"/>
        </w:rPr>
        <w:t>)</w:t>
      </w:r>
    </w:p>
    <w:p w:rsidR="00EC2B70" w:rsidRDefault="00EC2B70" w:rsidP="00EC2B70">
      <w:pPr>
        <w:ind w:firstLine="708"/>
        <w:jc w:val="both"/>
        <w:rPr>
          <w:color w:val="000000"/>
          <w:sz w:val="28"/>
          <w:szCs w:val="28"/>
        </w:rPr>
      </w:pPr>
    </w:p>
    <w:p w:rsidR="00EC2B70" w:rsidRPr="00EC2B70" w:rsidRDefault="00EC2B70" w:rsidP="00EC2B70">
      <w:pPr>
        <w:ind w:firstLine="708"/>
        <w:jc w:val="both"/>
        <w:rPr>
          <w:color w:val="000000"/>
          <w:sz w:val="28"/>
          <w:szCs w:val="28"/>
        </w:rPr>
      </w:pPr>
      <w:r w:rsidRPr="00EC2B70">
        <w:rPr>
          <w:color w:val="000000"/>
          <w:sz w:val="28"/>
          <w:szCs w:val="28"/>
        </w:rPr>
        <w:t xml:space="preserve">Впервые в России проведено комплексная оценка состояния сердечно-сосудистой системы и роли некоторых генетических предикторов (полиморфизма </w:t>
      </w:r>
      <w:proofErr w:type="spellStart"/>
      <w:r w:rsidRPr="00EC2B70">
        <w:rPr>
          <w:color w:val="000000"/>
          <w:sz w:val="28"/>
          <w:szCs w:val="28"/>
          <w:lang w:val="en-US"/>
        </w:rPr>
        <w:t>Thr</w:t>
      </w:r>
      <w:proofErr w:type="spellEnd"/>
      <w:r w:rsidRPr="00EC2B70">
        <w:rPr>
          <w:color w:val="000000"/>
          <w:sz w:val="28"/>
          <w:szCs w:val="28"/>
        </w:rPr>
        <w:t>92</w:t>
      </w:r>
      <w:r w:rsidRPr="00EC2B70">
        <w:rPr>
          <w:color w:val="000000"/>
          <w:sz w:val="28"/>
          <w:szCs w:val="28"/>
          <w:lang w:val="en-US"/>
        </w:rPr>
        <w:t>Ala</w:t>
      </w:r>
      <w:r w:rsidRPr="00EC2B70">
        <w:rPr>
          <w:color w:val="000000"/>
          <w:sz w:val="28"/>
          <w:szCs w:val="28"/>
        </w:rPr>
        <w:t xml:space="preserve"> гена </w:t>
      </w:r>
      <w:proofErr w:type="spellStart"/>
      <w:r w:rsidRPr="00EC2B70">
        <w:rPr>
          <w:color w:val="000000"/>
          <w:sz w:val="28"/>
          <w:szCs w:val="28"/>
        </w:rPr>
        <w:t>дейодиназы</w:t>
      </w:r>
      <w:proofErr w:type="spellEnd"/>
      <w:r w:rsidRPr="00EC2B70">
        <w:rPr>
          <w:color w:val="000000"/>
          <w:sz w:val="28"/>
          <w:szCs w:val="28"/>
        </w:rPr>
        <w:t xml:space="preserve"> 2 типа и полиморфизма Gly389Arg бета1-адренорецептора) при тиреотоксикозе. Помимо ранее полученных данных о характере морфофункциональных изменений миокарда при тиреотоксикозе, установлено, что генотип по полиморфизму </w:t>
      </w:r>
      <w:proofErr w:type="spellStart"/>
      <w:r w:rsidRPr="00EC2B70">
        <w:rPr>
          <w:color w:val="000000"/>
          <w:sz w:val="28"/>
          <w:szCs w:val="28"/>
          <w:lang w:val="en-US"/>
        </w:rPr>
        <w:t>Thr</w:t>
      </w:r>
      <w:proofErr w:type="spellEnd"/>
      <w:r w:rsidRPr="00EC2B70">
        <w:rPr>
          <w:color w:val="000000"/>
          <w:sz w:val="28"/>
          <w:szCs w:val="28"/>
        </w:rPr>
        <w:t>92</w:t>
      </w:r>
      <w:r w:rsidRPr="00EC2B70">
        <w:rPr>
          <w:color w:val="000000"/>
          <w:sz w:val="28"/>
          <w:szCs w:val="28"/>
          <w:lang w:val="en-US"/>
        </w:rPr>
        <w:t>Ala</w:t>
      </w:r>
      <w:r w:rsidRPr="00EC2B70">
        <w:rPr>
          <w:b/>
          <w:bCs/>
          <w:color w:val="000000"/>
          <w:sz w:val="28"/>
          <w:szCs w:val="28"/>
        </w:rPr>
        <w:t xml:space="preserve"> </w:t>
      </w:r>
      <w:r w:rsidRPr="00EC2B70">
        <w:rPr>
          <w:color w:val="000000"/>
          <w:sz w:val="28"/>
          <w:szCs w:val="28"/>
        </w:rPr>
        <w:t xml:space="preserve">является сильным прогностическим фактором не только развития тиреотоксической </w:t>
      </w:r>
      <w:proofErr w:type="spellStart"/>
      <w:r w:rsidRPr="00EC2B70">
        <w:rPr>
          <w:color w:val="000000"/>
          <w:sz w:val="28"/>
          <w:szCs w:val="28"/>
        </w:rPr>
        <w:t>кардиопатии</w:t>
      </w:r>
      <w:proofErr w:type="spellEnd"/>
      <w:r w:rsidRPr="00EC2B70">
        <w:rPr>
          <w:color w:val="000000"/>
          <w:sz w:val="28"/>
          <w:szCs w:val="28"/>
        </w:rPr>
        <w:t xml:space="preserve">, но и определяет риск развития болезни </w:t>
      </w:r>
      <w:proofErr w:type="spellStart"/>
      <w:r w:rsidRPr="00EC2B70">
        <w:rPr>
          <w:color w:val="000000"/>
          <w:sz w:val="28"/>
          <w:szCs w:val="28"/>
        </w:rPr>
        <w:t>Грейвса</w:t>
      </w:r>
      <w:proofErr w:type="spellEnd"/>
      <w:r w:rsidRPr="00EC2B70">
        <w:rPr>
          <w:color w:val="000000"/>
          <w:sz w:val="28"/>
          <w:szCs w:val="28"/>
        </w:rPr>
        <w:t xml:space="preserve"> и формирования ремиссии. Было установлено, что генотип по полиморфизму </w:t>
      </w:r>
      <w:proofErr w:type="spellStart"/>
      <w:r w:rsidRPr="00EC2B70">
        <w:rPr>
          <w:color w:val="000000"/>
          <w:sz w:val="28"/>
          <w:szCs w:val="28"/>
          <w:lang w:val="en-US"/>
        </w:rPr>
        <w:t>Thr</w:t>
      </w:r>
      <w:proofErr w:type="spellEnd"/>
      <w:r w:rsidRPr="00EC2B70">
        <w:rPr>
          <w:color w:val="000000"/>
          <w:sz w:val="28"/>
          <w:szCs w:val="28"/>
        </w:rPr>
        <w:t>92</w:t>
      </w:r>
      <w:r w:rsidRPr="00EC2B70">
        <w:rPr>
          <w:color w:val="000000"/>
          <w:sz w:val="28"/>
          <w:szCs w:val="28"/>
          <w:lang w:val="en-US"/>
        </w:rPr>
        <w:t>Ala</w:t>
      </w:r>
      <w:r w:rsidRPr="00EC2B70">
        <w:rPr>
          <w:color w:val="000000"/>
          <w:sz w:val="28"/>
          <w:szCs w:val="28"/>
        </w:rPr>
        <w:t xml:space="preserve"> гена </w:t>
      </w:r>
      <w:proofErr w:type="spellStart"/>
      <w:r w:rsidRPr="00EC2B70">
        <w:rPr>
          <w:color w:val="000000"/>
          <w:sz w:val="28"/>
          <w:szCs w:val="28"/>
        </w:rPr>
        <w:t>дейодиназы</w:t>
      </w:r>
      <w:proofErr w:type="spellEnd"/>
      <w:r w:rsidRPr="00EC2B70">
        <w:rPr>
          <w:color w:val="000000"/>
          <w:sz w:val="28"/>
          <w:szCs w:val="28"/>
        </w:rPr>
        <w:t xml:space="preserve"> 2 типа влияет как на риск развития болезни </w:t>
      </w:r>
      <w:proofErr w:type="spellStart"/>
      <w:r w:rsidRPr="00EC2B70">
        <w:rPr>
          <w:color w:val="000000"/>
          <w:sz w:val="28"/>
          <w:szCs w:val="28"/>
        </w:rPr>
        <w:t>Грейвса</w:t>
      </w:r>
      <w:proofErr w:type="spellEnd"/>
      <w:r w:rsidRPr="00EC2B70">
        <w:rPr>
          <w:color w:val="000000"/>
          <w:sz w:val="28"/>
          <w:szCs w:val="28"/>
        </w:rPr>
        <w:t xml:space="preserve">,  так и на клиническое течение болезни </w:t>
      </w:r>
      <w:proofErr w:type="spellStart"/>
      <w:r w:rsidRPr="00EC2B70">
        <w:rPr>
          <w:color w:val="000000"/>
          <w:sz w:val="28"/>
          <w:szCs w:val="28"/>
        </w:rPr>
        <w:t>Грейвса</w:t>
      </w:r>
      <w:proofErr w:type="spellEnd"/>
      <w:r w:rsidRPr="00EC2B70">
        <w:rPr>
          <w:color w:val="000000"/>
          <w:sz w:val="28"/>
          <w:szCs w:val="28"/>
        </w:rPr>
        <w:t xml:space="preserve">  (объем щитовидной железы и уровень свободного </w:t>
      </w:r>
      <w:proofErr w:type="spellStart"/>
      <w:r w:rsidRPr="00EC2B70">
        <w:rPr>
          <w:color w:val="000000"/>
          <w:sz w:val="28"/>
          <w:szCs w:val="28"/>
        </w:rPr>
        <w:t>трийодтиронина</w:t>
      </w:r>
      <w:proofErr w:type="spellEnd"/>
      <w:r w:rsidRPr="00EC2B70">
        <w:rPr>
          <w:color w:val="000000"/>
          <w:sz w:val="28"/>
          <w:szCs w:val="28"/>
        </w:rPr>
        <w:t xml:space="preserve"> были достоверно выше у пациентов с генотипом ТТ по сравнению с другими генотипами  и  на  вероятность формирования ремиссии, которая выше у носителей </w:t>
      </w:r>
      <w:proofErr w:type="spellStart"/>
      <w:r w:rsidRPr="00EC2B70">
        <w:rPr>
          <w:color w:val="000000"/>
          <w:sz w:val="28"/>
          <w:szCs w:val="28"/>
        </w:rPr>
        <w:t>аллеля</w:t>
      </w:r>
      <w:proofErr w:type="spellEnd"/>
      <w:r w:rsidRPr="00EC2B70">
        <w:rPr>
          <w:color w:val="000000"/>
          <w:sz w:val="28"/>
          <w:szCs w:val="28"/>
        </w:rPr>
        <w:t xml:space="preserve"> А. </w:t>
      </w:r>
      <w:r w:rsidRPr="00EC2B70">
        <w:rPr>
          <w:sz w:val="28"/>
          <w:szCs w:val="28"/>
        </w:rPr>
        <w:t>(</w:t>
      </w:r>
      <w:r w:rsidRPr="00EC2B70">
        <w:rPr>
          <w:sz w:val="28"/>
          <w:szCs w:val="28"/>
          <w:lang w:val="en-US"/>
        </w:rPr>
        <w:t>II</w:t>
      </w:r>
      <w:r w:rsidRPr="00EC2B70">
        <w:rPr>
          <w:sz w:val="28"/>
          <w:szCs w:val="28"/>
        </w:rPr>
        <w:t xml:space="preserve"> А, ФГБУ ФЦСКЭ им. В.А. Алмазова</w:t>
      </w:r>
      <w:r>
        <w:rPr>
          <w:sz w:val="28"/>
          <w:szCs w:val="28"/>
        </w:rPr>
        <w:t>)</w:t>
      </w:r>
    </w:p>
    <w:p w:rsidR="00597577" w:rsidRDefault="00597577" w:rsidP="00C1073C">
      <w:pPr>
        <w:ind w:firstLine="709"/>
        <w:jc w:val="center"/>
        <w:rPr>
          <w:color w:val="000000"/>
          <w:sz w:val="28"/>
          <w:szCs w:val="24"/>
        </w:rPr>
      </w:pPr>
    </w:p>
    <w:p w:rsidR="00597577" w:rsidRPr="00597577" w:rsidRDefault="00597577" w:rsidP="00597577">
      <w:pPr>
        <w:rPr>
          <w:b/>
          <w:color w:val="000000"/>
          <w:sz w:val="28"/>
          <w:szCs w:val="24"/>
          <w:u w:val="single"/>
        </w:rPr>
      </w:pPr>
      <w:r w:rsidRPr="00597577">
        <w:rPr>
          <w:b/>
          <w:color w:val="000000"/>
          <w:sz w:val="28"/>
          <w:szCs w:val="24"/>
          <w:u w:val="single"/>
        </w:rPr>
        <w:lastRenderedPageBreak/>
        <w:t>Проблемная комиссия 28.02</w:t>
      </w:r>
    </w:p>
    <w:p w:rsidR="00597577" w:rsidRPr="00945DA6" w:rsidRDefault="00597577" w:rsidP="00597577">
      <w:pPr>
        <w:pStyle w:val="1"/>
        <w:keepLines/>
        <w:widowControl w:val="0"/>
        <w:suppressAutoHyphens/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  <w:r w:rsidRPr="00945DA6">
        <w:rPr>
          <w:rFonts w:ascii="Times New Roman" w:hAnsi="Times New Roman" w:cs="Times New Roman"/>
          <w:sz w:val="28"/>
          <w:szCs w:val="28"/>
        </w:rPr>
        <w:t>«Клиника, диагностика и лечение эндокринных заболеваний»</w:t>
      </w:r>
    </w:p>
    <w:p w:rsidR="00597577" w:rsidRDefault="00597577" w:rsidP="00597577">
      <w:pPr>
        <w:numPr>
          <w:ilvl w:val="0"/>
          <w:numId w:val="1"/>
        </w:numPr>
        <w:shd w:val="clear" w:color="auto" w:fill="FFFFFF"/>
        <w:spacing w:before="120"/>
        <w:ind w:left="426" w:hanging="426"/>
        <w:jc w:val="center"/>
        <w:rPr>
          <w:b/>
          <w:bCs/>
          <w:spacing w:val="-1"/>
        </w:rPr>
      </w:pPr>
      <w:r w:rsidRPr="00945DA6">
        <w:rPr>
          <w:b/>
          <w:bCs/>
          <w:spacing w:val="-1"/>
        </w:rPr>
        <w:t>Сахарный диабет</w:t>
      </w:r>
    </w:p>
    <w:p w:rsidR="00597577" w:rsidRDefault="00597577" w:rsidP="00597577">
      <w:pPr>
        <w:shd w:val="clear" w:color="auto" w:fill="FFFFFF"/>
        <w:spacing w:before="120"/>
        <w:ind w:left="426"/>
        <w:rPr>
          <w:b/>
          <w:bCs/>
          <w:spacing w:val="-1"/>
        </w:rPr>
      </w:pPr>
    </w:p>
    <w:p w:rsidR="00A23EA2" w:rsidRPr="00A23EA2" w:rsidRDefault="00A23EA2" w:rsidP="00A23EA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222222"/>
          <w:sz w:val="28"/>
          <w:szCs w:val="28"/>
        </w:rPr>
      </w:pPr>
      <w:r w:rsidRPr="0052329C">
        <w:rPr>
          <w:color w:val="222222"/>
          <w:sz w:val="28"/>
          <w:szCs w:val="28"/>
        </w:rPr>
        <w:t xml:space="preserve">Установлено, что развитие хронической болезни почек (ХБП) у пациентов с сахарным диабетом 2 типа (СД 2) детерминировано генетически и ассоциировано с полиморфизмом </w:t>
      </w:r>
      <w:proofErr w:type="spellStart"/>
      <w:r w:rsidRPr="0052329C">
        <w:rPr>
          <w:i/>
          <w:color w:val="222222"/>
          <w:sz w:val="28"/>
          <w:szCs w:val="28"/>
          <w:lang w:val="en-US"/>
        </w:rPr>
        <w:t>ecNOS</w:t>
      </w:r>
      <w:proofErr w:type="spellEnd"/>
      <w:r w:rsidRPr="0052329C">
        <w:rPr>
          <w:i/>
          <w:color w:val="222222"/>
          <w:sz w:val="28"/>
          <w:szCs w:val="28"/>
        </w:rPr>
        <w:t xml:space="preserve">4a/4b </w:t>
      </w:r>
      <w:r w:rsidRPr="0052329C">
        <w:rPr>
          <w:color w:val="222222"/>
          <w:sz w:val="28"/>
          <w:szCs w:val="28"/>
        </w:rPr>
        <w:t xml:space="preserve">гена </w:t>
      </w:r>
      <w:r w:rsidRPr="0052329C">
        <w:rPr>
          <w:i/>
          <w:color w:val="222222"/>
          <w:sz w:val="28"/>
          <w:szCs w:val="28"/>
        </w:rPr>
        <w:t>NOS3</w:t>
      </w:r>
      <w:r w:rsidRPr="0052329C">
        <w:rPr>
          <w:color w:val="222222"/>
          <w:sz w:val="28"/>
          <w:szCs w:val="28"/>
        </w:rPr>
        <w:t>, кодирующего один из основных факторов эндотелия</w:t>
      </w:r>
      <w:r>
        <w:rPr>
          <w:color w:val="222222"/>
          <w:sz w:val="28"/>
          <w:szCs w:val="28"/>
        </w:rPr>
        <w:t xml:space="preserve"> – оксида азота</w:t>
      </w:r>
      <w:r w:rsidRPr="0052329C">
        <w:rPr>
          <w:color w:val="222222"/>
          <w:sz w:val="28"/>
          <w:szCs w:val="28"/>
        </w:rPr>
        <w:t xml:space="preserve">, осуществляющего функцию </w:t>
      </w:r>
      <w:proofErr w:type="spellStart"/>
      <w:r w:rsidRPr="0052329C">
        <w:rPr>
          <w:color w:val="222222"/>
          <w:sz w:val="28"/>
          <w:szCs w:val="28"/>
        </w:rPr>
        <w:t>вазопротекции</w:t>
      </w:r>
      <w:proofErr w:type="spellEnd"/>
      <w:r w:rsidRPr="0052329C">
        <w:rPr>
          <w:color w:val="222222"/>
          <w:sz w:val="28"/>
          <w:szCs w:val="28"/>
        </w:rPr>
        <w:t xml:space="preserve">. Выявлено, что носительство </w:t>
      </w:r>
      <w:proofErr w:type="spellStart"/>
      <w:r w:rsidRPr="0052329C">
        <w:rPr>
          <w:color w:val="222222"/>
          <w:sz w:val="28"/>
          <w:szCs w:val="28"/>
        </w:rPr>
        <w:t>аллеля</w:t>
      </w:r>
      <w:proofErr w:type="spellEnd"/>
      <w:r w:rsidRPr="0052329C">
        <w:rPr>
          <w:color w:val="222222"/>
          <w:sz w:val="28"/>
          <w:szCs w:val="28"/>
        </w:rPr>
        <w:t xml:space="preserve"> </w:t>
      </w:r>
      <w:r w:rsidRPr="0052329C">
        <w:rPr>
          <w:i/>
          <w:color w:val="222222"/>
          <w:sz w:val="28"/>
          <w:szCs w:val="28"/>
        </w:rPr>
        <w:t>4a</w:t>
      </w:r>
      <w:r w:rsidRPr="0052329C">
        <w:rPr>
          <w:color w:val="222222"/>
          <w:sz w:val="28"/>
          <w:szCs w:val="28"/>
        </w:rPr>
        <w:t xml:space="preserve"> и генотипа </w:t>
      </w:r>
      <w:r w:rsidRPr="0052329C">
        <w:rPr>
          <w:i/>
          <w:color w:val="222222"/>
          <w:sz w:val="28"/>
          <w:szCs w:val="28"/>
        </w:rPr>
        <w:t>4a/4a</w:t>
      </w:r>
      <w:r w:rsidRPr="0052329C">
        <w:rPr>
          <w:color w:val="222222"/>
          <w:sz w:val="28"/>
          <w:szCs w:val="28"/>
        </w:rPr>
        <w:t xml:space="preserve"> оказывают предрасполагающее влияние на развитие </w:t>
      </w:r>
      <w:r>
        <w:rPr>
          <w:color w:val="222222"/>
          <w:sz w:val="28"/>
          <w:szCs w:val="28"/>
        </w:rPr>
        <w:t xml:space="preserve">ХБП при СД 2 типа с двукратным повышением риска развития патологии </w:t>
      </w:r>
      <w:r w:rsidRPr="0052329C">
        <w:rPr>
          <w:color w:val="222222"/>
          <w:sz w:val="28"/>
          <w:szCs w:val="28"/>
        </w:rPr>
        <w:t>(</w:t>
      </w:r>
      <w:r w:rsidRPr="0052329C">
        <w:rPr>
          <w:i/>
          <w:color w:val="222222"/>
          <w:sz w:val="28"/>
          <w:szCs w:val="28"/>
        </w:rPr>
        <w:t>OR</w:t>
      </w:r>
      <w:r w:rsidRPr="0052329C">
        <w:rPr>
          <w:color w:val="222222"/>
          <w:sz w:val="28"/>
          <w:szCs w:val="28"/>
        </w:rPr>
        <w:t xml:space="preserve">=2,2, </w:t>
      </w:r>
      <w:r>
        <w:rPr>
          <w:color w:val="222222"/>
          <w:sz w:val="28"/>
          <w:szCs w:val="28"/>
        </w:rPr>
        <w:t>доверительный интервал (</w:t>
      </w:r>
      <w:r w:rsidRPr="0052329C">
        <w:rPr>
          <w:color w:val="222222"/>
          <w:sz w:val="28"/>
          <w:szCs w:val="28"/>
        </w:rPr>
        <w:t>ДИ 95%</w:t>
      </w:r>
      <w:r>
        <w:rPr>
          <w:color w:val="222222"/>
          <w:sz w:val="28"/>
          <w:szCs w:val="28"/>
        </w:rPr>
        <w:t>)</w:t>
      </w:r>
      <w:r w:rsidRPr="0052329C">
        <w:rPr>
          <w:color w:val="222222"/>
          <w:sz w:val="28"/>
          <w:szCs w:val="28"/>
        </w:rPr>
        <w:t xml:space="preserve"> = 1,35-3,58), </w:t>
      </w:r>
      <w:r>
        <w:rPr>
          <w:color w:val="222222"/>
          <w:sz w:val="28"/>
          <w:szCs w:val="28"/>
        </w:rPr>
        <w:t xml:space="preserve">и напротив, носительство </w:t>
      </w:r>
      <w:proofErr w:type="spellStart"/>
      <w:r>
        <w:rPr>
          <w:color w:val="222222"/>
          <w:sz w:val="28"/>
          <w:szCs w:val="28"/>
        </w:rPr>
        <w:t>аллеля</w:t>
      </w:r>
      <w:proofErr w:type="spellEnd"/>
      <w:r>
        <w:rPr>
          <w:color w:val="222222"/>
          <w:sz w:val="28"/>
          <w:szCs w:val="28"/>
        </w:rPr>
        <w:t xml:space="preserve"> </w:t>
      </w:r>
      <w:r w:rsidRPr="0052329C">
        <w:rPr>
          <w:i/>
          <w:color w:val="222222"/>
          <w:sz w:val="28"/>
          <w:szCs w:val="28"/>
        </w:rPr>
        <w:t>4b</w:t>
      </w:r>
      <w:r w:rsidRPr="0052329C">
        <w:rPr>
          <w:color w:val="222222"/>
          <w:sz w:val="28"/>
          <w:szCs w:val="28"/>
        </w:rPr>
        <w:t xml:space="preserve"> и генотип</w:t>
      </w:r>
      <w:r>
        <w:rPr>
          <w:color w:val="222222"/>
          <w:sz w:val="28"/>
          <w:szCs w:val="28"/>
        </w:rPr>
        <w:t>а</w:t>
      </w:r>
      <w:r w:rsidRPr="0052329C">
        <w:rPr>
          <w:color w:val="222222"/>
          <w:sz w:val="28"/>
          <w:szCs w:val="28"/>
        </w:rPr>
        <w:t xml:space="preserve"> </w:t>
      </w:r>
      <w:r w:rsidRPr="0052329C">
        <w:rPr>
          <w:i/>
          <w:color w:val="222222"/>
          <w:sz w:val="28"/>
          <w:szCs w:val="28"/>
        </w:rPr>
        <w:t>4b/4b</w:t>
      </w:r>
      <w:r w:rsidRPr="0052329C">
        <w:rPr>
          <w:color w:val="222222"/>
          <w:sz w:val="28"/>
          <w:szCs w:val="28"/>
        </w:rPr>
        <w:t xml:space="preserve"> выступают в качестве защитных факторов (</w:t>
      </w:r>
      <w:r w:rsidRPr="0052329C">
        <w:rPr>
          <w:i/>
          <w:color w:val="222222"/>
          <w:sz w:val="28"/>
          <w:szCs w:val="28"/>
        </w:rPr>
        <w:t>OR</w:t>
      </w:r>
      <w:r w:rsidRPr="0052329C">
        <w:rPr>
          <w:color w:val="222222"/>
          <w:sz w:val="28"/>
          <w:szCs w:val="28"/>
        </w:rPr>
        <w:t xml:space="preserve">=0,45, ДИ 95% = 0,28-0,74). Исследование генетической предрасположенности к ХБП у пациентов с СД 2 типа проведено впервые в Российской Федерации. </w:t>
      </w:r>
      <w:r w:rsidRPr="0052329C">
        <w:rPr>
          <w:bCs/>
          <w:color w:val="222222"/>
          <w:sz w:val="28"/>
          <w:szCs w:val="28"/>
        </w:rPr>
        <w:t xml:space="preserve">Данные о распределении частот встречаемости генетических маркеров у конкретного индивидуума позволяют оценить вероятность развития </w:t>
      </w:r>
      <w:r>
        <w:rPr>
          <w:bCs/>
          <w:color w:val="222222"/>
          <w:sz w:val="28"/>
          <w:szCs w:val="28"/>
        </w:rPr>
        <w:t xml:space="preserve">патологии </w:t>
      </w:r>
      <w:r w:rsidRPr="0052329C">
        <w:rPr>
          <w:bCs/>
          <w:color w:val="222222"/>
          <w:sz w:val="28"/>
          <w:szCs w:val="28"/>
        </w:rPr>
        <w:t xml:space="preserve">у носителей определенных аллелей и/или генотипов </w:t>
      </w:r>
      <w:r>
        <w:rPr>
          <w:bCs/>
          <w:color w:val="222222"/>
          <w:sz w:val="28"/>
          <w:szCs w:val="28"/>
        </w:rPr>
        <w:t xml:space="preserve">и </w:t>
      </w:r>
      <w:r w:rsidRPr="0052329C">
        <w:rPr>
          <w:bCs/>
          <w:color w:val="222222"/>
          <w:sz w:val="28"/>
          <w:szCs w:val="28"/>
        </w:rPr>
        <w:t xml:space="preserve">прогнозировать </w:t>
      </w:r>
      <w:r>
        <w:rPr>
          <w:bCs/>
          <w:color w:val="222222"/>
          <w:sz w:val="28"/>
          <w:szCs w:val="28"/>
        </w:rPr>
        <w:t xml:space="preserve">ее </w:t>
      </w:r>
      <w:r w:rsidRPr="0052329C">
        <w:rPr>
          <w:bCs/>
          <w:color w:val="222222"/>
          <w:sz w:val="28"/>
          <w:szCs w:val="28"/>
        </w:rPr>
        <w:t xml:space="preserve">риск. Применение молекулярно-генетических методов обследования у больных сахарным диабетом в перспективе позволит выявлять лиц с повышенным риском диабетического поражения почек  на доклиническом этапе, т.е. до развития патологии, когда принципиально возможно предотвратить ее развитие или замедлить прогрессирование посредством направленной профилактики в группе высокого риска. При этом исследование генетических маркеров проводится однократно, так как генотип дискретен и не меняется в течение жизни пациента, что позволит в десятки раз сократить экономические затраты за счет предупреждения развития терминальных стадий патологии почек. </w:t>
      </w:r>
      <w:r w:rsidRPr="00A23EA2">
        <w:rPr>
          <w:bCs/>
          <w:color w:val="222222"/>
          <w:sz w:val="28"/>
          <w:szCs w:val="28"/>
        </w:rPr>
        <w:t>(</w:t>
      </w:r>
      <w:r w:rsidRPr="00A23EA2">
        <w:rPr>
          <w:bCs/>
          <w:color w:val="222222"/>
          <w:sz w:val="28"/>
          <w:szCs w:val="28"/>
          <w:lang w:val="en-US"/>
        </w:rPr>
        <w:t>II</w:t>
      </w:r>
      <w:r w:rsidRPr="00DD7148">
        <w:rPr>
          <w:bCs/>
          <w:color w:val="222222"/>
          <w:sz w:val="28"/>
          <w:szCs w:val="28"/>
        </w:rPr>
        <w:t xml:space="preserve"> </w:t>
      </w:r>
      <w:r w:rsidRPr="00A23EA2">
        <w:rPr>
          <w:bCs/>
          <w:color w:val="222222"/>
          <w:sz w:val="28"/>
          <w:szCs w:val="28"/>
          <w:lang w:val="en-US"/>
        </w:rPr>
        <w:t>A</w:t>
      </w:r>
      <w:r w:rsidRPr="00A23EA2">
        <w:rPr>
          <w:bCs/>
          <w:color w:val="222222"/>
          <w:sz w:val="28"/>
          <w:szCs w:val="28"/>
        </w:rPr>
        <w:t>, ФГБУ ЭНЦ МЗ РФ</w:t>
      </w:r>
      <w:r>
        <w:rPr>
          <w:bCs/>
          <w:color w:val="222222"/>
          <w:sz w:val="28"/>
          <w:szCs w:val="28"/>
        </w:rPr>
        <w:t>)</w:t>
      </w:r>
    </w:p>
    <w:p w:rsidR="00672E50" w:rsidRDefault="00672E50" w:rsidP="00672E50">
      <w:pPr>
        <w:ind w:firstLine="709"/>
        <w:jc w:val="both"/>
        <w:rPr>
          <w:sz w:val="28"/>
          <w:szCs w:val="28"/>
        </w:rPr>
      </w:pPr>
      <w:r w:rsidRPr="006E051D">
        <w:rPr>
          <w:sz w:val="28"/>
          <w:szCs w:val="28"/>
        </w:rPr>
        <w:t xml:space="preserve">Впервые </w:t>
      </w:r>
      <w:r w:rsidRPr="00596F0D">
        <w:rPr>
          <w:sz w:val="28"/>
          <w:szCs w:val="28"/>
        </w:rPr>
        <w:t xml:space="preserve">в России </w:t>
      </w:r>
      <w:r w:rsidRPr="006E051D">
        <w:rPr>
          <w:sz w:val="28"/>
          <w:szCs w:val="28"/>
        </w:rPr>
        <w:t xml:space="preserve">в рамках разработки и внедрения оптимальных методов </w:t>
      </w:r>
      <w:r>
        <w:rPr>
          <w:sz w:val="28"/>
          <w:szCs w:val="28"/>
        </w:rPr>
        <w:t xml:space="preserve">оценки функционального состояния миокарда левого желудочка у  больных сахарным диабетом 2 типа показана эффективность использования метода </w:t>
      </w:r>
      <w:r w:rsidRPr="005D584D">
        <w:rPr>
          <w:bCs/>
          <w:sz w:val="28"/>
          <w:szCs w:val="28"/>
          <w:lang w:val="en-US"/>
        </w:rPr>
        <w:t>Strain</w:t>
      </w:r>
      <w:r w:rsidRPr="005D584D">
        <w:rPr>
          <w:bCs/>
          <w:sz w:val="28"/>
          <w:szCs w:val="28"/>
        </w:rPr>
        <w:t xml:space="preserve"> </w:t>
      </w:r>
      <w:r w:rsidRPr="005D584D">
        <w:rPr>
          <w:bCs/>
          <w:sz w:val="28"/>
          <w:szCs w:val="28"/>
          <w:lang w:val="en-US"/>
        </w:rPr>
        <w:t>rate</w:t>
      </w:r>
      <w:r>
        <w:rPr>
          <w:bCs/>
          <w:sz w:val="28"/>
          <w:szCs w:val="28"/>
        </w:rPr>
        <w:t xml:space="preserve"> в покое с определением уровня </w:t>
      </w:r>
      <w:proofErr w:type="spellStart"/>
      <w:r>
        <w:rPr>
          <w:bCs/>
          <w:sz w:val="28"/>
          <w:szCs w:val="28"/>
        </w:rPr>
        <w:t>лактата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крови в покое, на пике физической нагрузки и в период восстановления. Метод </w:t>
      </w:r>
      <w:r>
        <w:rPr>
          <w:sz w:val="28"/>
          <w:szCs w:val="28"/>
          <w:lang w:val="en-US"/>
        </w:rPr>
        <w:t>Strain</w:t>
      </w:r>
      <w:r w:rsidRPr="0059284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rate</w:t>
      </w:r>
      <w:r w:rsidRPr="0059284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наиболее перспективный </w:t>
      </w:r>
      <w:proofErr w:type="spellStart"/>
      <w:r>
        <w:rPr>
          <w:sz w:val="28"/>
          <w:szCs w:val="28"/>
        </w:rPr>
        <w:t>эхокардиографический</w:t>
      </w:r>
      <w:proofErr w:type="spellEnd"/>
      <w:r>
        <w:rPr>
          <w:sz w:val="28"/>
          <w:szCs w:val="28"/>
        </w:rPr>
        <w:t xml:space="preserve"> метод в изучении систолической и диастолической функций левого желудочка. Возможность оценки методом </w:t>
      </w:r>
      <w:r>
        <w:rPr>
          <w:sz w:val="28"/>
          <w:szCs w:val="28"/>
          <w:lang w:val="en-US"/>
        </w:rPr>
        <w:t>Strain</w:t>
      </w:r>
      <w:r>
        <w:rPr>
          <w:sz w:val="28"/>
          <w:szCs w:val="28"/>
        </w:rPr>
        <w:t>, происходящих в систолу регионарных деформаций левого желудочка, позволяет выявить нарушения сократимости на ранних стадиях развития сердечной недостаточности. У больных сахарным диабетом 2 типа выявлена в</w:t>
      </w:r>
      <w:r w:rsidRPr="004A2F58">
        <w:rPr>
          <w:bCs/>
          <w:sz w:val="28"/>
          <w:szCs w:val="28"/>
        </w:rPr>
        <w:t xml:space="preserve">заимосвязь уровня </w:t>
      </w:r>
      <w:proofErr w:type="spellStart"/>
      <w:r w:rsidRPr="004A2F58">
        <w:rPr>
          <w:bCs/>
          <w:sz w:val="28"/>
          <w:szCs w:val="28"/>
        </w:rPr>
        <w:t>лактата</w:t>
      </w:r>
      <w:proofErr w:type="spellEnd"/>
      <w:r w:rsidRPr="004A2F58">
        <w:rPr>
          <w:bCs/>
          <w:sz w:val="28"/>
          <w:szCs w:val="28"/>
        </w:rPr>
        <w:t xml:space="preserve"> на пике физической нагрузки с выраженностью функциональных показателей миокарда </w:t>
      </w:r>
      <w:r>
        <w:rPr>
          <w:bCs/>
          <w:sz w:val="28"/>
          <w:szCs w:val="28"/>
        </w:rPr>
        <w:t xml:space="preserve">левого желудочка, оцененных с помощью </w:t>
      </w:r>
      <w:r w:rsidRPr="004A2F58">
        <w:rPr>
          <w:bCs/>
          <w:sz w:val="28"/>
          <w:szCs w:val="28"/>
        </w:rPr>
        <w:t xml:space="preserve">метода </w:t>
      </w:r>
      <w:r w:rsidRPr="004A2F58">
        <w:rPr>
          <w:bCs/>
          <w:sz w:val="28"/>
          <w:szCs w:val="28"/>
          <w:lang w:val="en-US"/>
        </w:rPr>
        <w:t>Strain</w:t>
      </w:r>
      <w:r w:rsidRPr="004A2F58">
        <w:rPr>
          <w:bCs/>
          <w:sz w:val="28"/>
          <w:szCs w:val="28"/>
        </w:rPr>
        <w:t xml:space="preserve"> </w:t>
      </w:r>
      <w:r w:rsidRPr="004A2F58">
        <w:rPr>
          <w:bCs/>
          <w:sz w:val="28"/>
          <w:szCs w:val="28"/>
          <w:lang w:val="en-US"/>
        </w:rPr>
        <w:t>rate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Полученные результаты свидетельствуют о том, что </w:t>
      </w:r>
      <w:r w:rsidRPr="004A2F58">
        <w:rPr>
          <w:bCs/>
          <w:sz w:val="28"/>
          <w:szCs w:val="28"/>
        </w:rPr>
        <w:t xml:space="preserve">пиковые показатели продольной сократимости и расслабления миокарда </w:t>
      </w:r>
      <w:r>
        <w:rPr>
          <w:bCs/>
          <w:sz w:val="28"/>
          <w:szCs w:val="28"/>
        </w:rPr>
        <w:t xml:space="preserve">левого желудочка отражают </w:t>
      </w:r>
      <w:r w:rsidRPr="004A2F58">
        <w:rPr>
          <w:bCs/>
          <w:sz w:val="28"/>
          <w:szCs w:val="28"/>
        </w:rPr>
        <w:t>выражен</w:t>
      </w:r>
      <w:r>
        <w:rPr>
          <w:bCs/>
          <w:sz w:val="28"/>
          <w:szCs w:val="28"/>
        </w:rPr>
        <w:t xml:space="preserve">ность  функционального резерва </w:t>
      </w:r>
      <w:r w:rsidRPr="004A2F58">
        <w:rPr>
          <w:bCs/>
          <w:sz w:val="28"/>
          <w:szCs w:val="28"/>
        </w:rPr>
        <w:t xml:space="preserve">у больных </w:t>
      </w:r>
      <w:r>
        <w:rPr>
          <w:bCs/>
          <w:sz w:val="28"/>
          <w:szCs w:val="28"/>
        </w:rPr>
        <w:t xml:space="preserve">сахарного диабета 2 типа и </w:t>
      </w:r>
      <w:r w:rsidRPr="004A2F58">
        <w:rPr>
          <w:bCs/>
          <w:sz w:val="28"/>
          <w:szCs w:val="28"/>
        </w:rPr>
        <w:t xml:space="preserve">таким </w:t>
      </w:r>
      <w:r w:rsidRPr="004A2F58">
        <w:rPr>
          <w:bCs/>
          <w:sz w:val="28"/>
          <w:szCs w:val="28"/>
        </w:rPr>
        <w:lastRenderedPageBreak/>
        <w:t>образом, могут рас</w:t>
      </w:r>
      <w:r>
        <w:rPr>
          <w:bCs/>
          <w:sz w:val="28"/>
          <w:szCs w:val="28"/>
        </w:rPr>
        <w:t xml:space="preserve">сматриваться в качестве ранних </w:t>
      </w:r>
      <w:r w:rsidRPr="004A2F58">
        <w:rPr>
          <w:bCs/>
          <w:sz w:val="28"/>
          <w:szCs w:val="28"/>
        </w:rPr>
        <w:t>показателей сердечно-сосудистого прогноза у этих больных.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II</w:t>
      </w:r>
      <w:r w:rsidRPr="00DD71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А, </w:t>
      </w:r>
      <w:r w:rsidRPr="00A23EA2">
        <w:rPr>
          <w:bCs/>
          <w:color w:val="222222"/>
          <w:sz w:val="28"/>
          <w:szCs w:val="28"/>
        </w:rPr>
        <w:t>ФГБУ ЭНЦ МЗ РФ</w:t>
      </w:r>
      <w:r>
        <w:rPr>
          <w:bCs/>
          <w:color w:val="222222"/>
          <w:sz w:val="28"/>
          <w:szCs w:val="28"/>
        </w:rPr>
        <w:t>)</w:t>
      </w:r>
    </w:p>
    <w:p w:rsidR="00C66997" w:rsidRDefault="00A23EA2" w:rsidP="00C66997">
      <w:pPr>
        <w:ind w:firstLine="708"/>
        <w:jc w:val="both"/>
        <w:rPr>
          <w:sz w:val="28"/>
          <w:szCs w:val="28"/>
        </w:rPr>
      </w:pPr>
      <w:r w:rsidRPr="00801D77">
        <w:rPr>
          <w:sz w:val="28"/>
          <w:szCs w:val="28"/>
        </w:rPr>
        <w:t xml:space="preserve">Впервые </w:t>
      </w:r>
      <w:r>
        <w:rPr>
          <w:sz w:val="28"/>
          <w:szCs w:val="28"/>
        </w:rPr>
        <w:t xml:space="preserve">в России </w:t>
      </w:r>
      <w:r w:rsidRPr="00801D77">
        <w:rPr>
          <w:sz w:val="28"/>
          <w:szCs w:val="28"/>
        </w:rPr>
        <w:t xml:space="preserve">проведена оценка церебрального </w:t>
      </w:r>
      <w:proofErr w:type="spellStart"/>
      <w:r w:rsidRPr="00801D77">
        <w:rPr>
          <w:sz w:val="28"/>
          <w:szCs w:val="28"/>
        </w:rPr>
        <w:t>перфузионного</w:t>
      </w:r>
      <w:proofErr w:type="spellEnd"/>
      <w:r w:rsidRPr="00801D77">
        <w:rPr>
          <w:sz w:val="28"/>
          <w:szCs w:val="28"/>
        </w:rPr>
        <w:t xml:space="preserve"> резерва</w:t>
      </w:r>
      <w:r>
        <w:rPr>
          <w:sz w:val="28"/>
          <w:szCs w:val="28"/>
        </w:rPr>
        <w:t xml:space="preserve"> (ЦПР)</w:t>
      </w:r>
      <w:r w:rsidRPr="00801D77">
        <w:rPr>
          <w:sz w:val="28"/>
          <w:szCs w:val="28"/>
        </w:rPr>
        <w:t xml:space="preserve"> как маркёра поражения сосудистого бассейна головного мозга у молодых больных с </w:t>
      </w:r>
      <w:proofErr w:type="spellStart"/>
      <w:r w:rsidRPr="0052329C">
        <w:rPr>
          <w:color w:val="222222"/>
          <w:sz w:val="28"/>
          <w:szCs w:val="28"/>
        </w:rPr>
        <w:t>с</w:t>
      </w:r>
      <w:proofErr w:type="spellEnd"/>
      <w:r w:rsidRPr="0052329C">
        <w:rPr>
          <w:color w:val="222222"/>
          <w:sz w:val="28"/>
          <w:szCs w:val="28"/>
        </w:rPr>
        <w:t xml:space="preserve"> сахарным диабетом </w:t>
      </w:r>
      <w:r>
        <w:rPr>
          <w:color w:val="222222"/>
          <w:sz w:val="28"/>
          <w:szCs w:val="28"/>
        </w:rPr>
        <w:t>1</w:t>
      </w:r>
      <w:r w:rsidRPr="0052329C">
        <w:rPr>
          <w:color w:val="222222"/>
          <w:sz w:val="28"/>
          <w:szCs w:val="28"/>
        </w:rPr>
        <w:t xml:space="preserve"> типа (СД </w:t>
      </w:r>
      <w:r>
        <w:rPr>
          <w:color w:val="222222"/>
          <w:sz w:val="28"/>
          <w:szCs w:val="28"/>
        </w:rPr>
        <w:t>1</w:t>
      </w:r>
      <w:r w:rsidRPr="0052329C">
        <w:rPr>
          <w:color w:val="222222"/>
          <w:sz w:val="28"/>
          <w:szCs w:val="28"/>
        </w:rPr>
        <w:t>)</w:t>
      </w:r>
      <w:r w:rsidRPr="00801D77">
        <w:rPr>
          <w:sz w:val="28"/>
          <w:szCs w:val="28"/>
        </w:rPr>
        <w:t>, определена взаимосвязь между раз</w:t>
      </w:r>
      <w:r>
        <w:rPr>
          <w:sz w:val="28"/>
          <w:szCs w:val="28"/>
        </w:rPr>
        <w:t xml:space="preserve">витием церебральной и почечной </w:t>
      </w:r>
      <w:proofErr w:type="spellStart"/>
      <w:r w:rsidRPr="00801D77">
        <w:rPr>
          <w:sz w:val="28"/>
          <w:szCs w:val="28"/>
        </w:rPr>
        <w:t>ангиопатиями</w:t>
      </w:r>
      <w:proofErr w:type="spellEnd"/>
      <w:r w:rsidRPr="00801D77">
        <w:rPr>
          <w:sz w:val="28"/>
          <w:szCs w:val="28"/>
        </w:rPr>
        <w:t>. Исследование позволило оценить особенности кровотока в СМА у больных с длительностью сахарного диабета более 5 лет</w:t>
      </w:r>
      <w:r>
        <w:rPr>
          <w:sz w:val="28"/>
          <w:szCs w:val="28"/>
        </w:rPr>
        <w:t>.</w:t>
      </w:r>
      <w:r w:rsidRPr="00A23EA2">
        <w:rPr>
          <w:bCs/>
          <w:color w:val="222222"/>
          <w:sz w:val="28"/>
          <w:szCs w:val="28"/>
        </w:rPr>
        <w:t xml:space="preserve"> </w:t>
      </w:r>
      <w:r w:rsidRPr="00801D77">
        <w:rPr>
          <w:sz w:val="28"/>
          <w:szCs w:val="28"/>
        </w:rPr>
        <w:t>Церебральная сосудистая патоло</w:t>
      </w:r>
      <w:r>
        <w:rPr>
          <w:sz w:val="28"/>
          <w:szCs w:val="28"/>
        </w:rPr>
        <w:t>гия у больных с СД1 характеризуе</w:t>
      </w:r>
      <w:r w:rsidRPr="00801D77">
        <w:rPr>
          <w:sz w:val="28"/>
          <w:szCs w:val="28"/>
        </w:rPr>
        <w:t xml:space="preserve">тся нарушением механизмов  </w:t>
      </w:r>
      <w:proofErr w:type="spellStart"/>
      <w:r w:rsidRPr="00801D77">
        <w:rPr>
          <w:sz w:val="28"/>
          <w:szCs w:val="28"/>
        </w:rPr>
        <w:t>ауторегуляции</w:t>
      </w:r>
      <w:proofErr w:type="spellEnd"/>
      <w:r w:rsidRPr="00801D77">
        <w:rPr>
          <w:sz w:val="28"/>
          <w:szCs w:val="28"/>
        </w:rPr>
        <w:t xml:space="preserve"> мозгового кровотока и более выраженным снижением церебрального </w:t>
      </w:r>
      <w:proofErr w:type="spellStart"/>
      <w:r w:rsidRPr="00801D77">
        <w:rPr>
          <w:sz w:val="28"/>
          <w:szCs w:val="28"/>
        </w:rPr>
        <w:t>перфузионного</w:t>
      </w:r>
      <w:proofErr w:type="spellEnd"/>
      <w:r w:rsidRPr="00801D77">
        <w:rPr>
          <w:sz w:val="28"/>
          <w:szCs w:val="28"/>
        </w:rPr>
        <w:t xml:space="preserve"> резерва у лиц, имеющих микрососудистые осложнения.</w:t>
      </w:r>
      <w:r>
        <w:rPr>
          <w:sz w:val="28"/>
          <w:szCs w:val="28"/>
        </w:rPr>
        <w:t xml:space="preserve"> </w:t>
      </w:r>
      <w:r w:rsidRPr="00801D77">
        <w:rPr>
          <w:sz w:val="28"/>
          <w:szCs w:val="28"/>
        </w:rPr>
        <w:t>Показатели пробы с реактивной гиперемией помимо оценки эндотелиальной функции могут быть использованы для формирования групп риска прогрессирования микрососудистых осложнений</w:t>
      </w:r>
      <w:r>
        <w:rPr>
          <w:sz w:val="28"/>
          <w:szCs w:val="28"/>
        </w:rPr>
        <w:t xml:space="preserve"> СД1</w:t>
      </w:r>
      <w:r w:rsidRPr="00801D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23EA2">
        <w:rPr>
          <w:bCs/>
          <w:color w:val="222222"/>
          <w:sz w:val="28"/>
          <w:szCs w:val="28"/>
        </w:rPr>
        <w:t>(</w:t>
      </w:r>
      <w:r w:rsidRPr="00A23EA2">
        <w:rPr>
          <w:bCs/>
          <w:color w:val="222222"/>
          <w:sz w:val="28"/>
          <w:szCs w:val="28"/>
          <w:lang w:val="en-US"/>
        </w:rPr>
        <w:t>II</w:t>
      </w:r>
      <w:r w:rsidRPr="00DD7148">
        <w:rPr>
          <w:bCs/>
          <w:color w:val="222222"/>
          <w:sz w:val="28"/>
          <w:szCs w:val="28"/>
        </w:rPr>
        <w:t xml:space="preserve"> </w:t>
      </w:r>
      <w:r>
        <w:rPr>
          <w:bCs/>
          <w:color w:val="222222"/>
          <w:sz w:val="28"/>
          <w:szCs w:val="28"/>
        </w:rPr>
        <w:t>В</w:t>
      </w:r>
      <w:r w:rsidRPr="00A23EA2">
        <w:rPr>
          <w:bCs/>
          <w:color w:val="222222"/>
          <w:sz w:val="28"/>
          <w:szCs w:val="28"/>
        </w:rPr>
        <w:t>, ФГБУ ЭНЦ МЗ РФ</w:t>
      </w:r>
      <w:r>
        <w:rPr>
          <w:bCs/>
          <w:color w:val="222222"/>
          <w:sz w:val="28"/>
          <w:szCs w:val="28"/>
        </w:rPr>
        <w:t>)</w:t>
      </w:r>
    </w:p>
    <w:p w:rsidR="00A23EA2" w:rsidRPr="00801D77" w:rsidRDefault="00A23EA2" w:rsidP="00C66997">
      <w:pPr>
        <w:ind w:firstLine="708"/>
        <w:jc w:val="both"/>
        <w:rPr>
          <w:sz w:val="28"/>
          <w:szCs w:val="28"/>
        </w:rPr>
      </w:pPr>
      <w:r w:rsidRPr="00801D77">
        <w:rPr>
          <w:sz w:val="28"/>
          <w:szCs w:val="28"/>
        </w:rPr>
        <w:t>Впервые</w:t>
      </w:r>
      <w:r w:rsidRPr="000179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России </w:t>
      </w:r>
      <w:r w:rsidRPr="00801D77">
        <w:rPr>
          <w:sz w:val="28"/>
          <w:szCs w:val="28"/>
        </w:rPr>
        <w:t xml:space="preserve">показано, что проведение пробы с реактивной гиперемией плечевой артерии может использоваться не только для оценки эндотелиальной функции, но также для оценки риска прогрессирования </w:t>
      </w:r>
      <w:proofErr w:type="spellStart"/>
      <w:r w:rsidRPr="00801D77">
        <w:rPr>
          <w:sz w:val="28"/>
          <w:szCs w:val="28"/>
        </w:rPr>
        <w:t>ангиопатий</w:t>
      </w:r>
      <w:proofErr w:type="spellEnd"/>
      <w:r w:rsidRPr="00801D77">
        <w:rPr>
          <w:sz w:val="28"/>
          <w:szCs w:val="28"/>
        </w:rPr>
        <w:t xml:space="preserve"> у молодых больных с СД1. </w:t>
      </w:r>
      <w:r>
        <w:rPr>
          <w:sz w:val="28"/>
          <w:szCs w:val="28"/>
        </w:rPr>
        <w:t xml:space="preserve"> </w:t>
      </w:r>
      <w:r w:rsidRPr="00A23EA2">
        <w:rPr>
          <w:bCs/>
          <w:color w:val="222222"/>
          <w:sz w:val="28"/>
          <w:szCs w:val="28"/>
        </w:rPr>
        <w:t>(</w:t>
      </w:r>
      <w:r w:rsidRPr="00A23EA2">
        <w:rPr>
          <w:bCs/>
          <w:color w:val="222222"/>
          <w:sz w:val="28"/>
          <w:szCs w:val="28"/>
          <w:lang w:val="en-US"/>
        </w:rPr>
        <w:t>II</w:t>
      </w:r>
      <w:r w:rsidRPr="00DD7148">
        <w:rPr>
          <w:bCs/>
          <w:color w:val="222222"/>
          <w:sz w:val="28"/>
          <w:szCs w:val="28"/>
        </w:rPr>
        <w:t xml:space="preserve"> </w:t>
      </w:r>
      <w:r>
        <w:rPr>
          <w:bCs/>
          <w:color w:val="222222"/>
          <w:sz w:val="28"/>
          <w:szCs w:val="28"/>
        </w:rPr>
        <w:t>В</w:t>
      </w:r>
      <w:r w:rsidRPr="00A23EA2">
        <w:rPr>
          <w:bCs/>
          <w:color w:val="222222"/>
          <w:sz w:val="28"/>
          <w:szCs w:val="28"/>
        </w:rPr>
        <w:t>, ФГБУ ЭНЦ МЗ РФ</w:t>
      </w:r>
      <w:r>
        <w:rPr>
          <w:bCs/>
          <w:color w:val="222222"/>
          <w:sz w:val="28"/>
          <w:szCs w:val="28"/>
        </w:rPr>
        <w:t>)</w:t>
      </w:r>
    </w:p>
    <w:p w:rsidR="00C66997" w:rsidRDefault="00A23EA2" w:rsidP="00C66997">
      <w:pPr>
        <w:ind w:firstLine="708"/>
        <w:jc w:val="both"/>
        <w:rPr>
          <w:sz w:val="28"/>
          <w:szCs w:val="28"/>
        </w:rPr>
      </w:pPr>
      <w:r w:rsidRPr="00801D77">
        <w:rPr>
          <w:sz w:val="28"/>
          <w:szCs w:val="28"/>
        </w:rPr>
        <w:t>Впервые</w:t>
      </w:r>
      <w:r w:rsidRPr="000179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России </w:t>
      </w:r>
      <w:r w:rsidRPr="00801D77">
        <w:rPr>
          <w:sz w:val="28"/>
          <w:szCs w:val="28"/>
        </w:rPr>
        <w:t xml:space="preserve">проведен анализ </w:t>
      </w:r>
      <w:proofErr w:type="spellStart"/>
      <w:r w:rsidRPr="00801D77">
        <w:rPr>
          <w:sz w:val="28"/>
          <w:szCs w:val="28"/>
        </w:rPr>
        <w:t>тромбоцитарного</w:t>
      </w:r>
      <w:proofErr w:type="spellEnd"/>
      <w:r w:rsidRPr="00801D77">
        <w:rPr>
          <w:sz w:val="28"/>
          <w:szCs w:val="28"/>
        </w:rPr>
        <w:t xml:space="preserve"> гемостаза у больных с СД1 с учётом показателей гликемии на момент исследования. Показаны особенности агрегационной активности тромбоцитов у больных</w:t>
      </w:r>
      <w:r>
        <w:rPr>
          <w:sz w:val="28"/>
          <w:szCs w:val="28"/>
        </w:rPr>
        <w:t xml:space="preserve"> с артериальной гипертонией</w:t>
      </w:r>
      <w:r w:rsidRPr="00801D77">
        <w:rPr>
          <w:sz w:val="28"/>
          <w:szCs w:val="28"/>
        </w:rPr>
        <w:t xml:space="preserve"> и </w:t>
      </w:r>
      <w:proofErr w:type="spellStart"/>
      <w:r w:rsidRPr="00801D77">
        <w:rPr>
          <w:sz w:val="28"/>
          <w:szCs w:val="28"/>
        </w:rPr>
        <w:t>дислипидемией</w:t>
      </w:r>
      <w:proofErr w:type="spellEnd"/>
      <w:r w:rsidRPr="00801D77">
        <w:rPr>
          <w:sz w:val="28"/>
          <w:szCs w:val="28"/>
        </w:rPr>
        <w:t xml:space="preserve">. </w:t>
      </w:r>
      <w:r w:rsidRPr="00A23EA2">
        <w:rPr>
          <w:bCs/>
          <w:color w:val="222222"/>
          <w:sz w:val="28"/>
          <w:szCs w:val="28"/>
        </w:rPr>
        <w:t>(</w:t>
      </w:r>
      <w:r w:rsidRPr="00A23EA2">
        <w:rPr>
          <w:bCs/>
          <w:color w:val="222222"/>
          <w:sz w:val="28"/>
          <w:szCs w:val="28"/>
          <w:lang w:val="en-US"/>
        </w:rPr>
        <w:t>II</w:t>
      </w:r>
      <w:r w:rsidRPr="00DD7148">
        <w:rPr>
          <w:bCs/>
          <w:color w:val="222222"/>
          <w:sz w:val="28"/>
          <w:szCs w:val="28"/>
        </w:rPr>
        <w:t xml:space="preserve"> </w:t>
      </w:r>
      <w:r>
        <w:rPr>
          <w:bCs/>
          <w:color w:val="222222"/>
          <w:sz w:val="28"/>
          <w:szCs w:val="28"/>
        </w:rPr>
        <w:t>В</w:t>
      </w:r>
      <w:r w:rsidRPr="00A23EA2">
        <w:rPr>
          <w:bCs/>
          <w:color w:val="222222"/>
          <w:sz w:val="28"/>
          <w:szCs w:val="28"/>
        </w:rPr>
        <w:t>, ФГБУ ЭНЦ МЗ РФ</w:t>
      </w:r>
      <w:r>
        <w:rPr>
          <w:bCs/>
          <w:color w:val="222222"/>
          <w:sz w:val="28"/>
          <w:szCs w:val="28"/>
        </w:rPr>
        <w:t>)</w:t>
      </w:r>
    </w:p>
    <w:p w:rsidR="00C66997" w:rsidRPr="00C66997" w:rsidRDefault="00C66997" w:rsidP="00C669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темы «</w:t>
      </w:r>
      <w:r w:rsidRPr="008C7843">
        <w:rPr>
          <w:sz w:val="28"/>
          <w:szCs w:val="28"/>
        </w:rPr>
        <w:t>Государственный регистр диабета РФ – как основная информационно-аналитическая платформа для анализа основных эпидемиологических показателей хронических неинфекционных заболеваний и оценки качества оказания лечебно-профилактической помощи в регионах РФ»</w:t>
      </w:r>
      <w:r>
        <w:rPr>
          <w:sz w:val="28"/>
          <w:szCs w:val="28"/>
        </w:rPr>
        <w:t xml:space="preserve"> в</w:t>
      </w:r>
      <w:r w:rsidR="008C7843">
        <w:rPr>
          <w:sz w:val="28"/>
          <w:szCs w:val="28"/>
        </w:rPr>
        <w:t xml:space="preserve">ыполнено </w:t>
      </w:r>
      <w:proofErr w:type="spellStart"/>
      <w:r w:rsidR="008C7843">
        <w:rPr>
          <w:sz w:val="28"/>
          <w:szCs w:val="28"/>
        </w:rPr>
        <w:t>с</w:t>
      </w:r>
      <w:r w:rsidR="008C7843" w:rsidRPr="008C7843">
        <w:rPr>
          <w:sz w:val="28"/>
          <w:szCs w:val="28"/>
        </w:rPr>
        <w:t>крининговое</w:t>
      </w:r>
      <w:proofErr w:type="spellEnd"/>
      <w:r w:rsidR="008C7843" w:rsidRPr="008C7843">
        <w:rPr>
          <w:sz w:val="28"/>
          <w:szCs w:val="28"/>
        </w:rPr>
        <w:t xml:space="preserve"> эпиде</w:t>
      </w:r>
      <w:r w:rsidR="008C7843">
        <w:rPr>
          <w:sz w:val="28"/>
          <w:szCs w:val="28"/>
        </w:rPr>
        <w:t xml:space="preserve">миологическое кросс-секционное </w:t>
      </w:r>
      <w:r w:rsidR="008C7843" w:rsidRPr="008C7843">
        <w:rPr>
          <w:sz w:val="28"/>
          <w:szCs w:val="28"/>
        </w:rPr>
        <w:t>и ретроспективное исследование распространенности хронических осложнений и контроля уровня компенсации у пациентов с СД 1 и 2 тип</w:t>
      </w:r>
      <w:r>
        <w:rPr>
          <w:sz w:val="28"/>
          <w:szCs w:val="28"/>
        </w:rPr>
        <w:t>а</w:t>
      </w:r>
      <w:r w:rsidR="008C7843" w:rsidRPr="008C7843">
        <w:rPr>
          <w:sz w:val="28"/>
          <w:szCs w:val="28"/>
        </w:rPr>
        <w:t>, проживающих в Московской области.</w:t>
      </w:r>
      <w:r w:rsidR="008C7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</w:t>
      </w:r>
      <w:r w:rsidR="008C7843" w:rsidRPr="00FE6CF4">
        <w:rPr>
          <w:sz w:val="28"/>
          <w:szCs w:val="28"/>
        </w:rPr>
        <w:t>данно</w:t>
      </w:r>
      <w:r>
        <w:rPr>
          <w:sz w:val="28"/>
          <w:szCs w:val="28"/>
        </w:rPr>
        <w:t>го</w:t>
      </w:r>
      <w:r w:rsidR="008C7843" w:rsidRPr="00FE6CF4">
        <w:rPr>
          <w:sz w:val="28"/>
          <w:szCs w:val="28"/>
        </w:rPr>
        <w:t xml:space="preserve"> исследовани</w:t>
      </w:r>
      <w:r>
        <w:rPr>
          <w:sz w:val="28"/>
          <w:szCs w:val="28"/>
        </w:rPr>
        <w:t>я было обусловлено</w:t>
      </w:r>
      <w:r w:rsidR="008C7843" w:rsidRPr="00FE6CF4">
        <w:rPr>
          <w:sz w:val="28"/>
          <w:szCs w:val="28"/>
        </w:rPr>
        <w:t xml:space="preserve"> необходимо</w:t>
      </w:r>
      <w:r>
        <w:rPr>
          <w:sz w:val="28"/>
          <w:szCs w:val="28"/>
        </w:rPr>
        <w:t>стью</w:t>
      </w:r>
      <w:r w:rsidR="008C7843" w:rsidRPr="00FE6CF4">
        <w:rPr>
          <w:sz w:val="28"/>
          <w:szCs w:val="28"/>
        </w:rPr>
        <w:t xml:space="preserve"> выявления динамики показателей эффективности лечебно-диагностической помощи больным СД в Московской области.</w:t>
      </w:r>
      <w:r>
        <w:rPr>
          <w:sz w:val="28"/>
          <w:szCs w:val="28"/>
        </w:rPr>
        <w:t xml:space="preserve"> Полученные д</w:t>
      </w:r>
      <w:r w:rsidRPr="00C66997">
        <w:rPr>
          <w:sz w:val="28"/>
          <w:szCs w:val="28"/>
        </w:rPr>
        <w:t xml:space="preserve">анные скрининга позволили сделать следующие выводы: </w:t>
      </w:r>
    </w:p>
    <w:p w:rsidR="00C66997" w:rsidRPr="00C66997" w:rsidRDefault="00C66997" w:rsidP="00C66997">
      <w:pPr>
        <w:pStyle w:val="a3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C66997">
        <w:rPr>
          <w:sz w:val="28"/>
          <w:szCs w:val="28"/>
        </w:rPr>
        <w:t xml:space="preserve">Уровень качества лечебно-профилактической помощи в Московской области оценивается как удовлетворительный, но требует принятия дополнительных мер по организации и развитию системы диабетологической помощи. </w:t>
      </w:r>
    </w:p>
    <w:p w:rsidR="00C66997" w:rsidRDefault="00C66997" w:rsidP="00C66997">
      <w:pPr>
        <w:pStyle w:val="a3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C66997">
        <w:rPr>
          <w:sz w:val="28"/>
          <w:szCs w:val="28"/>
        </w:rPr>
        <w:t xml:space="preserve">Следует обратить внимание на вопросы подготовки врачей и среднего медперсонала в плане более широкого и эффективного обучения  больных СД. </w:t>
      </w:r>
    </w:p>
    <w:p w:rsidR="00C66997" w:rsidRDefault="00C66997" w:rsidP="00C66997">
      <w:pPr>
        <w:pStyle w:val="a3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C66997">
        <w:rPr>
          <w:sz w:val="28"/>
          <w:szCs w:val="28"/>
        </w:rPr>
        <w:t xml:space="preserve">Сравнительный анализ показал, что уровень распространенности основных сосудистых осложнений выявленный при скрининге выше, чем </w:t>
      </w:r>
      <w:r w:rsidRPr="00C66997">
        <w:rPr>
          <w:sz w:val="28"/>
          <w:szCs w:val="28"/>
        </w:rPr>
        <w:lastRenderedPageBreak/>
        <w:t xml:space="preserve">регистрируемый. Однако, уровень оказания офтальмологической помощи больным с СД в 2012 году необходимо расценивать как положительный. </w:t>
      </w:r>
    </w:p>
    <w:p w:rsidR="00C66997" w:rsidRDefault="00C66997" w:rsidP="00C66997">
      <w:pPr>
        <w:pStyle w:val="a3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C66997">
        <w:rPr>
          <w:sz w:val="28"/>
          <w:szCs w:val="28"/>
        </w:rPr>
        <w:t xml:space="preserve">Учитывая, что контроль компенсации СД по уровню </w:t>
      </w:r>
      <w:proofErr w:type="spellStart"/>
      <w:r w:rsidRPr="00C66997">
        <w:rPr>
          <w:sz w:val="28"/>
          <w:szCs w:val="28"/>
        </w:rPr>
        <w:t>гликированного</w:t>
      </w:r>
      <w:proofErr w:type="spellEnd"/>
      <w:r w:rsidRPr="00C66997">
        <w:rPr>
          <w:sz w:val="28"/>
          <w:szCs w:val="28"/>
        </w:rPr>
        <w:t xml:space="preserve"> НвА1с у пациентов с СД 1 и 2 типа проводится в недостаточном объеме, следует обратить особое внимание на решение этой проблемы.</w:t>
      </w:r>
    </w:p>
    <w:p w:rsidR="00C66997" w:rsidRPr="00C66997" w:rsidRDefault="00C66997" w:rsidP="00C66997">
      <w:pPr>
        <w:pStyle w:val="a3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C66997">
        <w:rPr>
          <w:sz w:val="28"/>
          <w:szCs w:val="28"/>
        </w:rPr>
        <w:t xml:space="preserve">Проведение повторных </w:t>
      </w:r>
      <w:proofErr w:type="spellStart"/>
      <w:r w:rsidRPr="00C66997">
        <w:rPr>
          <w:sz w:val="28"/>
          <w:szCs w:val="28"/>
        </w:rPr>
        <w:t>скрининговых</w:t>
      </w:r>
      <w:proofErr w:type="spellEnd"/>
      <w:r w:rsidRPr="00C66997">
        <w:rPr>
          <w:sz w:val="28"/>
          <w:szCs w:val="28"/>
        </w:rPr>
        <w:t xml:space="preserve"> обследований пациентов с СД 2 типа в условиях одного региона, целесообразно и ведет к стабилизации и регрессу </w:t>
      </w:r>
      <w:proofErr w:type="spellStart"/>
      <w:r w:rsidRPr="00C66997">
        <w:rPr>
          <w:sz w:val="28"/>
          <w:szCs w:val="28"/>
        </w:rPr>
        <w:t>макросоудистых</w:t>
      </w:r>
      <w:proofErr w:type="spellEnd"/>
      <w:r w:rsidRPr="00C66997">
        <w:rPr>
          <w:sz w:val="28"/>
          <w:szCs w:val="28"/>
        </w:rPr>
        <w:t xml:space="preserve"> осложнений. </w:t>
      </w:r>
      <w:r w:rsidRPr="00C66997">
        <w:rPr>
          <w:bCs/>
          <w:color w:val="222222"/>
          <w:sz w:val="28"/>
          <w:szCs w:val="28"/>
        </w:rPr>
        <w:t>(</w:t>
      </w:r>
      <w:r w:rsidRPr="00C66997">
        <w:rPr>
          <w:bCs/>
          <w:color w:val="222222"/>
          <w:sz w:val="28"/>
          <w:szCs w:val="28"/>
          <w:lang w:val="en-US"/>
        </w:rPr>
        <w:t xml:space="preserve">II </w:t>
      </w:r>
      <w:r w:rsidRPr="00C66997">
        <w:rPr>
          <w:bCs/>
          <w:color w:val="222222"/>
          <w:sz w:val="28"/>
          <w:szCs w:val="28"/>
        </w:rPr>
        <w:t>В, ФГБУ ЭНЦ МЗ РФ)</w:t>
      </w:r>
    </w:p>
    <w:p w:rsidR="004B69E2" w:rsidRDefault="004B69E2" w:rsidP="004B69E2">
      <w:pPr>
        <w:ind w:firstLine="708"/>
        <w:jc w:val="both"/>
        <w:rPr>
          <w:color w:val="000000"/>
          <w:sz w:val="28"/>
          <w:szCs w:val="24"/>
        </w:rPr>
      </w:pPr>
      <w:r>
        <w:rPr>
          <w:sz w:val="28"/>
          <w:szCs w:val="28"/>
        </w:rPr>
        <w:t xml:space="preserve">Впервые выявлено, что </w:t>
      </w:r>
      <w:r w:rsidRPr="00D356DC">
        <w:rPr>
          <w:sz w:val="28"/>
          <w:szCs w:val="28"/>
        </w:rPr>
        <w:t xml:space="preserve">синдром диспепсии у больных сахарным диабетом 2 типа, который нельзя объяснить самостоятельной органической патологией желудочно-кишечного тракта, проявляется </w:t>
      </w:r>
      <w:proofErr w:type="spellStart"/>
      <w:r w:rsidRPr="00D356DC">
        <w:rPr>
          <w:sz w:val="28"/>
          <w:szCs w:val="28"/>
        </w:rPr>
        <w:t>дискинетическим</w:t>
      </w:r>
      <w:proofErr w:type="spellEnd"/>
      <w:r w:rsidRPr="00D356DC">
        <w:rPr>
          <w:sz w:val="28"/>
          <w:szCs w:val="28"/>
        </w:rPr>
        <w:t xml:space="preserve"> вариантом, независимо от инфицированности </w:t>
      </w:r>
      <w:r w:rsidRPr="00D356DC">
        <w:rPr>
          <w:sz w:val="28"/>
          <w:szCs w:val="28"/>
          <w:lang w:val="en-US"/>
        </w:rPr>
        <w:t>Helicobacter</w:t>
      </w:r>
      <w:r w:rsidRPr="00D356DC">
        <w:rPr>
          <w:sz w:val="28"/>
          <w:szCs w:val="28"/>
        </w:rPr>
        <w:t xml:space="preserve"> </w:t>
      </w:r>
      <w:r w:rsidRPr="00D356DC">
        <w:rPr>
          <w:sz w:val="28"/>
          <w:szCs w:val="28"/>
          <w:lang w:val="en-US"/>
        </w:rPr>
        <w:t>pylori</w:t>
      </w:r>
      <w:r>
        <w:rPr>
          <w:sz w:val="28"/>
          <w:szCs w:val="28"/>
        </w:rPr>
        <w:t xml:space="preserve">. Выявлена </w:t>
      </w:r>
      <w:r w:rsidRPr="00D356DC">
        <w:rPr>
          <w:sz w:val="28"/>
          <w:szCs w:val="28"/>
        </w:rPr>
        <w:t>ассоци</w:t>
      </w:r>
      <w:r>
        <w:rPr>
          <w:sz w:val="28"/>
          <w:szCs w:val="28"/>
        </w:rPr>
        <w:t>ация</w:t>
      </w:r>
      <w:r w:rsidRPr="00D356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синдрома диспепсии </w:t>
      </w:r>
      <w:r w:rsidRPr="00D356DC">
        <w:rPr>
          <w:sz w:val="28"/>
          <w:szCs w:val="28"/>
        </w:rPr>
        <w:t xml:space="preserve">с длительностью основного заболевания, </w:t>
      </w:r>
      <w:r>
        <w:rPr>
          <w:sz w:val="28"/>
          <w:szCs w:val="28"/>
        </w:rPr>
        <w:t>степенью де</w:t>
      </w:r>
      <w:r w:rsidRPr="00D356DC">
        <w:rPr>
          <w:sz w:val="28"/>
          <w:szCs w:val="28"/>
        </w:rPr>
        <w:t>компенсац</w:t>
      </w:r>
      <w:r>
        <w:rPr>
          <w:sz w:val="28"/>
          <w:szCs w:val="28"/>
        </w:rPr>
        <w:t>ии</w:t>
      </w:r>
      <w:r w:rsidRPr="00D356DC">
        <w:rPr>
          <w:sz w:val="28"/>
          <w:szCs w:val="28"/>
        </w:rPr>
        <w:t xml:space="preserve"> углеводного обмена, наличием осложнений, а именно диабетической </w:t>
      </w:r>
      <w:proofErr w:type="spellStart"/>
      <w:r w:rsidRPr="00D356DC">
        <w:rPr>
          <w:sz w:val="28"/>
          <w:szCs w:val="28"/>
        </w:rPr>
        <w:t>ретинопатии</w:t>
      </w:r>
      <w:proofErr w:type="spellEnd"/>
      <w:r w:rsidRPr="00D356DC">
        <w:rPr>
          <w:sz w:val="28"/>
          <w:szCs w:val="28"/>
        </w:rPr>
        <w:t xml:space="preserve">, диабетической </w:t>
      </w:r>
      <w:proofErr w:type="spellStart"/>
      <w:r w:rsidRPr="00D356DC">
        <w:rPr>
          <w:sz w:val="28"/>
          <w:szCs w:val="28"/>
        </w:rPr>
        <w:t>нейропатии</w:t>
      </w:r>
      <w:proofErr w:type="spellEnd"/>
      <w:r w:rsidRPr="00D356DC">
        <w:rPr>
          <w:sz w:val="28"/>
          <w:szCs w:val="28"/>
        </w:rPr>
        <w:t>, ишемической болезни сердца, что позволяет рассматривать синдром диспепсии как одно из проявлений сахарного диабета 2 типа.</w:t>
      </w:r>
      <w:r>
        <w:rPr>
          <w:sz w:val="28"/>
          <w:szCs w:val="28"/>
        </w:rPr>
        <w:t xml:space="preserve"> Обнаружено, что у больных сахарным диабетом 2 типа имеется вегетативная дисфункция, наиболее выраженная при наличии синдрома диспепсии вне зависимости от его генеза. Среди больных сахарным диабетом 2 типа с синдромом диспепсии, обусловленным органической патологией ЖКТ, как и среди пациентов с функциональной диспепсией, преобладают лица с высокой общей тревожностью. Независимо от генеза диспепсии качество жизни больных сахарным диабетом 2 типа снижено по большинству шкал и зависит от возраста, пола, длительности сахарного диабета, наличия диабетических осложнений, уровня общей тревожности и вегетативной дисфункции. (</w:t>
      </w:r>
      <w:r>
        <w:rPr>
          <w:sz w:val="28"/>
          <w:lang w:val="en-US"/>
        </w:rPr>
        <w:t>II</w:t>
      </w:r>
      <w:r w:rsidRPr="00DD7148">
        <w:rPr>
          <w:sz w:val="28"/>
        </w:rPr>
        <w:t xml:space="preserve">, </w:t>
      </w:r>
      <w:r>
        <w:rPr>
          <w:sz w:val="28"/>
        </w:rPr>
        <w:t xml:space="preserve">В, </w:t>
      </w:r>
      <w:r>
        <w:t xml:space="preserve">ГБОУ ВПО </w:t>
      </w:r>
      <w:proofErr w:type="spellStart"/>
      <w:r>
        <w:t>НовосибГМУ</w:t>
      </w:r>
      <w:proofErr w:type="spellEnd"/>
      <w:r>
        <w:t xml:space="preserve"> МЗ РФ)</w:t>
      </w:r>
    </w:p>
    <w:p w:rsidR="00C537F3" w:rsidRDefault="00597577" w:rsidP="00402DCB">
      <w:pPr>
        <w:ind w:firstLine="708"/>
        <w:jc w:val="both"/>
        <w:rPr>
          <w:color w:val="000000"/>
          <w:sz w:val="28"/>
          <w:szCs w:val="24"/>
        </w:rPr>
      </w:pPr>
      <w:r w:rsidRPr="00597577">
        <w:rPr>
          <w:sz w:val="28"/>
          <w:szCs w:val="28"/>
        </w:rPr>
        <w:t>Изучено содержание инсулина, лептина, резистина, С-реактивного белка и метанефрина у больных сахарным диабетом 2 типа с различной длительностью заболевания и разным уровнем артериального давления.</w:t>
      </w:r>
      <w:r w:rsidRPr="00597577">
        <w:rPr>
          <w:color w:val="000000"/>
          <w:sz w:val="28"/>
          <w:szCs w:val="24"/>
        </w:rPr>
        <w:t xml:space="preserve"> </w:t>
      </w:r>
      <w:r w:rsidRPr="00597577">
        <w:rPr>
          <w:sz w:val="28"/>
          <w:szCs w:val="28"/>
        </w:rPr>
        <w:t xml:space="preserve">На основании проведенных исследований выявлено воздействие инсулинорезистентности на формирование артериальной гипертензии при сахарном диабете 2 типа. Выделен комплекс факторов, оказывающих воздействие на процесс ремоделирования миокарда при сахарном диабете 2 типа: </w:t>
      </w:r>
      <w:proofErr w:type="spellStart"/>
      <w:r w:rsidRPr="00597577">
        <w:rPr>
          <w:sz w:val="28"/>
          <w:szCs w:val="28"/>
        </w:rPr>
        <w:t>инсулинорезистентность</w:t>
      </w:r>
      <w:proofErr w:type="spellEnd"/>
      <w:r w:rsidRPr="00597577">
        <w:rPr>
          <w:sz w:val="28"/>
          <w:szCs w:val="28"/>
        </w:rPr>
        <w:t xml:space="preserve">, </w:t>
      </w:r>
      <w:proofErr w:type="spellStart"/>
      <w:r w:rsidRPr="00597577">
        <w:rPr>
          <w:sz w:val="28"/>
          <w:szCs w:val="28"/>
        </w:rPr>
        <w:t>гиперлептинемия</w:t>
      </w:r>
      <w:proofErr w:type="spellEnd"/>
      <w:r w:rsidRPr="00597577">
        <w:rPr>
          <w:sz w:val="28"/>
          <w:szCs w:val="28"/>
        </w:rPr>
        <w:t xml:space="preserve"> и </w:t>
      </w:r>
      <w:proofErr w:type="spellStart"/>
      <w:r w:rsidRPr="00597577">
        <w:rPr>
          <w:sz w:val="28"/>
          <w:szCs w:val="28"/>
        </w:rPr>
        <w:t>гиперрезистинемия</w:t>
      </w:r>
      <w:proofErr w:type="spellEnd"/>
      <w:r w:rsidRPr="00597577">
        <w:rPr>
          <w:sz w:val="28"/>
          <w:szCs w:val="28"/>
        </w:rPr>
        <w:t xml:space="preserve">. </w:t>
      </w:r>
      <w:r w:rsidRPr="00597577">
        <w:rPr>
          <w:color w:val="000000"/>
          <w:sz w:val="28"/>
          <w:szCs w:val="24"/>
        </w:rPr>
        <w:t>(</w:t>
      </w:r>
      <w:r w:rsidRPr="00597577">
        <w:rPr>
          <w:color w:val="000000"/>
          <w:sz w:val="28"/>
          <w:szCs w:val="24"/>
          <w:lang w:val="en-US"/>
        </w:rPr>
        <w:t>II</w:t>
      </w:r>
      <w:r w:rsidR="001D1A07" w:rsidRPr="00DD7148">
        <w:rPr>
          <w:color w:val="000000"/>
          <w:sz w:val="28"/>
          <w:szCs w:val="24"/>
        </w:rPr>
        <w:t xml:space="preserve">, </w:t>
      </w:r>
      <w:r w:rsidRPr="00597577">
        <w:rPr>
          <w:color w:val="000000"/>
          <w:sz w:val="28"/>
          <w:szCs w:val="24"/>
        </w:rPr>
        <w:t xml:space="preserve">В, ГБОУ </w:t>
      </w:r>
      <w:r w:rsidRPr="00402DCB">
        <w:rPr>
          <w:color w:val="000000"/>
          <w:sz w:val="28"/>
          <w:szCs w:val="28"/>
        </w:rPr>
        <w:t xml:space="preserve">ВПО </w:t>
      </w:r>
      <w:r w:rsidRPr="00402DCB">
        <w:rPr>
          <w:sz w:val="28"/>
          <w:szCs w:val="28"/>
        </w:rPr>
        <w:t>СамГМУ)</w:t>
      </w:r>
    </w:p>
    <w:p w:rsidR="00EC2B70" w:rsidRDefault="00EC2B70" w:rsidP="00402DCB">
      <w:pPr>
        <w:ind w:firstLine="708"/>
        <w:jc w:val="both"/>
        <w:rPr>
          <w:color w:val="000000"/>
          <w:sz w:val="28"/>
          <w:szCs w:val="24"/>
        </w:rPr>
      </w:pPr>
      <w:r w:rsidRPr="00EC2B70">
        <w:rPr>
          <w:color w:val="000000"/>
          <w:sz w:val="28"/>
          <w:szCs w:val="24"/>
        </w:rPr>
        <w:t xml:space="preserve">Впервые в России проведено исследование </w:t>
      </w:r>
      <w:proofErr w:type="spellStart"/>
      <w:r w:rsidRPr="00EC2B70">
        <w:rPr>
          <w:color w:val="000000"/>
          <w:sz w:val="28"/>
          <w:szCs w:val="24"/>
        </w:rPr>
        <w:t>кардиопротективных</w:t>
      </w:r>
      <w:proofErr w:type="spellEnd"/>
      <w:r w:rsidRPr="00EC2B70">
        <w:rPr>
          <w:color w:val="000000"/>
          <w:sz w:val="28"/>
          <w:szCs w:val="24"/>
        </w:rPr>
        <w:t xml:space="preserve"> свойств </w:t>
      </w:r>
      <w:proofErr w:type="spellStart"/>
      <w:r w:rsidRPr="00EC2B70">
        <w:rPr>
          <w:color w:val="000000"/>
          <w:sz w:val="28"/>
          <w:szCs w:val="24"/>
        </w:rPr>
        <w:t>сахароснижающих</w:t>
      </w:r>
      <w:proofErr w:type="spellEnd"/>
      <w:r w:rsidRPr="00EC2B70">
        <w:rPr>
          <w:color w:val="000000"/>
          <w:sz w:val="28"/>
          <w:szCs w:val="24"/>
        </w:rPr>
        <w:t xml:space="preserve"> препаратов, в частности </w:t>
      </w:r>
      <w:proofErr w:type="spellStart"/>
      <w:r w:rsidRPr="00EC2B70">
        <w:rPr>
          <w:color w:val="000000"/>
          <w:sz w:val="28"/>
          <w:szCs w:val="24"/>
        </w:rPr>
        <w:t>метформина</w:t>
      </w:r>
      <w:proofErr w:type="spellEnd"/>
      <w:r w:rsidRPr="00EC2B70">
        <w:rPr>
          <w:color w:val="000000"/>
          <w:sz w:val="28"/>
          <w:szCs w:val="24"/>
        </w:rPr>
        <w:t xml:space="preserve"> в экспериментальной модели, подтвердившей активацию АМФ-активируемой </w:t>
      </w:r>
      <w:proofErr w:type="spellStart"/>
      <w:r w:rsidRPr="00EC2B70">
        <w:rPr>
          <w:color w:val="000000"/>
          <w:sz w:val="28"/>
          <w:szCs w:val="24"/>
        </w:rPr>
        <w:t>протеинкиназы</w:t>
      </w:r>
      <w:proofErr w:type="spellEnd"/>
      <w:r w:rsidRPr="00EC2B70">
        <w:rPr>
          <w:color w:val="000000"/>
          <w:sz w:val="28"/>
          <w:szCs w:val="24"/>
        </w:rPr>
        <w:t xml:space="preserve"> в миокарде и эндотелиальных клетках на фоне введения </w:t>
      </w:r>
      <w:proofErr w:type="spellStart"/>
      <w:r w:rsidRPr="00EC2B70">
        <w:rPr>
          <w:color w:val="000000"/>
          <w:sz w:val="28"/>
          <w:szCs w:val="24"/>
        </w:rPr>
        <w:t>метформина</w:t>
      </w:r>
      <w:proofErr w:type="spellEnd"/>
      <w:r w:rsidRPr="00EC2B70">
        <w:rPr>
          <w:color w:val="000000"/>
          <w:sz w:val="28"/>
          <w:szCs w:val="24"/>
        </w:rPr>
        <w:t>. Проведено клиническое исследование среди пациентов с сахарным диабетом 2 типа и ИБС, которым выполнялось аорто-коронарное шунтирование. В ходе данного исследования не было получено достоверное разницы в течении раннего послеоперационного периода и уровне маркеров повреждения миокарда и экспрессии АМФ-</w:t>
      </w:r>
      <w:proofErr w:type="spellStart"/>
      <w:r w:rsidRPr="00EC2B70">
        <w:rPr>
          <w:color w:val="000000"/>
          <w:sz w:val="28"/>
          <w:szCs w:val="24"/>
        </w:rPr>
        <w:t>киназы</w:t>
      </w:r>
      <w:proofErr w:type="spellEnd"/>
      <w:r w:rsidRPr="00EC2B70">
        <w:rPr>
          <w:color w:val="000000"/>
          <w:sz w:val="28"/>
          <w:szCs w:val="24"/>
        </w:rPr>
        <w:t xml:space="preserve"> в </w:t>
      </w:r>
      <w:proofErr w:type="spellStart"/>
      <w:r w:rsidRPr="00EC2B70">
        <w:rPr>
          <w:color w:val="000000"/>
          <w:sz w:val="28"/>
          <w:szCs w:val="24"/>
        </w:rPr>
        <w:t>миоцитах</w:t>
      </w:r>
      <w:proofErr w:type="spellEnd"/>
      <w:r w:rsidRPr="00EC2B70">
        <w:rPr>
          <w:color w:val="000000"/>
          <w:sz w:val="28"/>
          <w:szCs w:val="24"/>
        </w:rPr>
        <w:t xml:space="preserve"> в зависимости </w:t>
      </w:r>
      <w:r w:rsidRPr="00EC2B70">
        <w:rPr>
          <w:color w:val="000000"/>
          <w:sz w:val="28"/>
          <w:szCs w:val="24"/>
        </w:rPr>
        <w:lastRenderedPageBreak/>
        <w:t xml:space="preserve">от предшествовавшей терапии </w:t>
      </w:r>
      <w:proofErr w:type="spellStart"/>
      <w:r w:rsidRPr="00EC2B70">
        <w:rPr>
          <w:color w:val="000000"/>
          <w:sz w:val="28"/>
          <w:szCs w:val="24"/>
        </w:rPr>
        <w:t>метформином</w:t>
      </w:r>
      <w:proofErr w:type="spellEnd"/>
      <w:r w:rsidRPr="00EC2B70">
        <w:rPr>
          <w:color w:val="000000"/>
          <w:sz w:val="28"/>
          <w:szCs w:val="24"/>
        </w:rPr>
        <w:t xml:space="preserve">.  Показано, что </w:t>
      </w:r>
      <w:proofErr w:type="spellStart"/>
      <w:r w:rsidRPr="00EC2B70">
        <w:rPr>
          <w:color w:val="000000"/>
          <w:sz w:val="28"/>
          <w:szCs w:val="24"/>
        </w:rPr>
        <w:t>метформин</w:t>
      </w:r>
      <w:proofErr w:type="spellEnd"/>
      <w:r w:rsidRPr="00EC2B70">
        <w:rPr>
          <w:color w:val="000000"/>
          <w:sz w:val="28"/>
          <w:szCs w:val="24"/>
        </w:rPr>
        <w:t xml:space="preserve"> может расцениваться как вспомогательный препарат для осуществления </w:t>
      </w:r>
      <w:proofErr w:type="spellStart"/>
      <w:r w:rsidRPr="00EC2B70">
        <w:rPr>
          <w:color w:val="000000"/>
          <w:sz w:val="28"/>
          <w:szCs w:val="24"/>
        </w:rPr>
        <w:t>кардиопротекции</w:t>
      </w:r>
      <w:proofErr w:type="spellEnd"/>
      <w:r w:rsidRPr="00EC2B70">
        <w:rPr>
          <w:color w:val="000000"/>
          <w:sz w:val="28"/>
          <w:szCs w:val="24"/>
        </w:rPr>
        <w:t xml:space="preserve"> в терапии пациентов с СД и ИБС.  (</w:t>
      </w:r>
      <w:r w:rsidRPr="00EC2B70">
        <w:rPr>
          <w:color w:val="000000"/>
          <w:sz w:val="28"/>
          <w:szCs w:val="24"/>
          <w:lang w:val="en-US"/>
        </w:rPr>
        <w:t>II</w:t>
      </w:r>
      <w:r>
        <w:rPr>
          <w:color w:val="000000"/>
          <w:sz w:val="28"/>
          <w:szCs w:val="24"/>
        </w:rPr>
        <w:t xml:space="preserve"> А, ФГБУ ФЦСКЭ им.</w:t>
      </w:r>
    </w:p>
    <w:p w:rsidR="00402DCB" w:rsidRDefault="00EC2B70" w:rsidP="00402DCB">
      <w:p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 В.А. Алмазова)</w:t>
      </w:r>
    </w:p>
    <w:p w:rsidR="00E0143F" w:rsidRDefault="00EC2B70" w:rsidP="004E5BFE">
      <w:pPr>
        <w:ind w:firstLine="708"/>
        <w:jc w:val="both"/>
        <w:rPr>
          <w:color w:val="000000"/>
          <w:sz w:val="28"/>
          <w:szCs w:val="24"/>
        </w:rPr>
      </w:pPr>
      <w:r w:rsidRPr="00EC2B70">
        <w:rPr>
          <w:color w:val="000000"/>
          <w:sz w:val="28"/>
          <w:szCs w:val="24"/>
        </w:rPr>
        <w:t xml:space="preserve">Впервые в России проведены исследования по изучению </w:t>
      </w:r>
      <w:proofErr w:type="spellStart"/>
      <w:r w:rsidRPr="00EC2B70">
        <w:rPr>
          <w:color w:val="000000"/>
          <w:sz w:val="28"/>
          <w:szCs w:val="24"/>
        </w:rPr>
        <w:t>нефропротективных</w:t>
      </w:r>
      <w:proofErr w:type="spellEnd"/>
      <w:r w:rsidRPr="00EC2B70">
        <w:rPr>
          <w:color w:val="000000"/>
          <w:sz w:val="28"/>
          <w:szCs w:val="24"/>
        </w:rPr>
        <w:t xml:space="preserve"> свойств различных групп пероральных </w:t>
      </w:r>
      <w:proofErr w:type="spellStart"/>
      <w:r w:rsidRPr="00EC2B70">
        <w:rPr>
          <w:color w:val="000000"/>
          <w:sz w:val="28"/>
          <w:szCs w:val="24"/>
        </w:rPr>
        <w:t>сахароснижающих</w:t>
      </w:r>
      <w:proofErr w:type="spellEnd"/>
      <w:r w:rsidRPr="00EC2B70">
        <w:rPr>
          <w:color w:val="000000"/>
          <w:sz w:val="28"/>
          <w:szCs w:val="24"/>
        </w:rPr>
        <w:t xml:space="preserve"> препаратов (</w:t>
      </w:r>
      <w:proofErr w:type="spellStart"/>
      <w:r w:rsidRPr="00EC2B70">
        <w:rPr>
          <w:color w:val="000000"/>
          <w:sz w:val="28"/>
          <w:szCs w:val="24"/>
        </w:rPr>
        <w:t>бигуаниды</w:t>
      </w:r>
      <w:proofErr w:type="spellEnd"/>
      <w:r w:rsidRPr="00EC2B70">
        <w:rPr>
          <w:color w:val="000000"/>
          <w:sz w:val="28"/>
          <w:szCs w:val="24"/>
        </w:rPr>
        <w:t xml:space="preserve">, ингибиторы </w:t>
      </w:r>
      <w:proofErr w:type="spellStart"/>
      <w:r w:rsidRPr="00EC2B70">
        <w:rPr>
          <w:color w:val="000000"/>
          <w:sz w:val="28"/>
          <w:szCs w:val="24"/>
        </w:rPr>
        <w:t>дипептидил</w:t>
      </w:r>
      <w:proofErr w:type="spellEnd"/>
      <w:r w:rsidRPr="00EC2B70">
        <w:rPr>
          <w:color w:val="000000"/>
          <w:sz w:val="28"/>
          <w:szCs w:val="24"/>
        </w:rPr>
        <w:t xml:space="preserve"> пептидазы 4). В ходе исследований на экспериментальной  модели диабетической нефропатии (у крыс со </w:t>
      </w:r>
      <w:proofErr w:type="spellStart"/>
      <w:r w:rsidRPr="00EC2B70">
        <w:rPr>
          <w:color w:val="000000"/>
          <w:sz w:val="28"/>
          <w:szCs w:val="24"/>
        </w:rPr>
        <w:t>стрептозотоцин</w:t>
      </w:r>
      <w:proofErr w:type="spellEnd"/>
      <w:r w:rsidRPr="00EC2B70">
        <w:rPr>
          <w:color w:val="000000"/>
          <w:sz w:val="28"/>
          <w:szCs w:val="24"/>
        </w:rPr>
        <w:t xml:space="preserve">-индуцированным сахарным диабетом после односторонней </w:t>
      </w:r>
      <w:proofErr w:type="spellStart"/>
      <w:r w:rsidRPr="00EC2B70">
        <w:rPr>
          <w:color w:val="000000"/>
          <w:sz w:val="28"/>
          <w:szCs w:val="24"/>
        </w:rPr>
        <w:t>нефрэктомии</w:t>
      </w:r>
      <w:proofErr w:type="spellEnd"/>
      <w:r w:rsidRPr="00EC2B70">
        <w:rPr>
          <w:color w:val="000000"/>
          <w:sz w:val="28"/>
          <w:szCs w:val="24"/>
        </w:rPr>
        <w:t xml:space="preserve">)  и у пациентов с сахарным диабетом 2 типа планируется оценить влияние </w:t>
      </w:r>
      <w:proofErr w:type="spellStart"/>
      <w:r w:rsidRPr="00EC2B70">
        <w:rPr>
          <w:color w:val="000000"/>
          <w:sz w:val="28"/>
          <w:szCs w:val="24"/>
        </w:rPr>
        <w:t>метформина</w:t>
      </w:r>
      <w:proofErr w:type="spellEnd"/>
      <w:r w:rsidRPr="00EC2B70">
        <w:rPr>
          <w:color w:val="000000"/>
          <w:sz w:val="28"/>
          <w:szCs w:val="24"/>
        </w:rPr>
        <w:t xml:space="preserve"> и </w:t>
      </w:r>
      <w:proofErr w:type="spellStart"/>
      <w:r w:rsidRPr="00EC2B70">
        <w:rPr>
          <w:color w:val="000000"/>
          <w:sz w:val="28"/>
          <w:szCs w:val="24"/>
        </w:rPr>
        <w:t>вилдаглиптина</w:t>
      </w:r>
      <w:proofErr w:type="spellEnd"/>
      <w:r w:rsidRPr="00EC2B70">
        <w:rPr>
          <w:color w:val="000000"/>
          <w:sz w:val="28"/>
          <w:szCs w:val="24"/>
        </w:rPr>
        <w:t xml:space="preserve"> на динамику новых чувствительных мочевых и сывороточных маркёров повреждения и </w:t>
      </w:r>
      <w:proofErr w:type="spellStart"/>
      <w:r w:rsidRPr="00EC2B70">
        <w:rPr>
          <w:color w:val="000000"/>
          <w:sz w:val="28"/>
          <w:szCs w:val="24"/>
        </w:rPr>
        <w:t>фиброзирования</w:t>
      </w:r>
      <w:proofErr w:type="spellEnd"/>
      <w:r w:rsidRPr="00EC2B70">
        <w:rPr>
          <w:color w:val="000000"/>
          <w:sz w:val="28"/>
          <w:szCs w:val="24"/>
        </w:rPr>
        <w:t xml:space="preserve"> почек (NGAL/</w:t>
      </w:r>
      <w:proofErr w:type="spellStart"/>
      <w:r w:rsidRPr="00EC2B70">
        <w:rPr>
          <w:color w:val="000000"/>
          <w:sz w:val="28"/>
          <w:szCs w:val="24"/>
        </w:rPr>
        <w:t>липокалин</w:t>
      </w:r>
      <w:proofErr w:type="spellEnd"/>
      <w:r w:rsidRPr="00EC2B70">
        <w:rPr>
          <w:color w:val="000000"/>
          <w:sz w:val="28"/>
          <w:szCs w:val="24"/>
        </w:rPr>
        <w:t xml:space="preserve"> 2, L-FABP (печёночная форма белка, связывающего жирные кислоты),</w:t>
      </w:r>
      <w:proofErr w:type="spellStart"/>
      <w:r w:rsidRPr="00EC2B70">
        <w:rPr>
          <w:color w:val="000000"/>
          <w:sz w:val="28"/>
          <w:szCs w:val="24"/>
        </w:rPr>
        <w:t>цистатин</w:t>
      </w:r>
      <w:proofErr w:type="spellEnd"/>
      <w:r w:rsidRPr="00EC2B70">
        <w:rPr>
          <w:color w:val="000000"/>
          <w:sz w:val="28"/>
          <w:szCs w:val="24"/>
        </w:rPr>
        <w:t xml:space="preserve"> </w:t>
      </w:r>
      <w:proofErr w:type="spellStart"/>
      <w:r w:rsidRPr="00EC2B70">
        <w:rPr>
          <w:color w:val="000000"/>
          <w:sz w:val="28"/>
          <w:szCs w:val="24"/>
        </w:rPr>
        <w:t>С,коллаген</w:t>
      </w:r>
      <w:proofErr w:type="spellEnd"/>
      <w:r w:rsidRPr="00EC2B70">
        <w:rPr>
          <w:color w:val="000000"/>
          <w:sz w:val="28"/>
          <w:szCs w:val="24"/>
        </w:rPr>
        <w:t xml:space="preserve"> IV типа и др.) и уточнить роль АМФ-активируемой </w:t>
      </w:r>
      <w:proofErr w:type="spellStart"/>
      <w:r w:rsidRPr="00EC2B70">
        <w:rPr>
          <w:color w:val="000000"/>
          <w:sz w:val="28"/>
          <w:szCs w:val="24"/>
        </w:rPr>
        <w:t>протеинкиназы</w:t>
      </w:r>
      <w:proofErr w:type="spellEnd"/>
      <w:r w:rsidRPr="00EC2B70">
        <w:rPr>
          <w:color w:val="000000"/>
          <w:sz w:val="28"/>
          <w:szCs w:val="24"/>
        </w:rPr>
        <w:t xml:space="preserve"> – сверхчувствительного клеточного энергетического сенсора - в патогенезе поражен</w:t>
      </w:r>
      <w:r w:rsidR="00E0143F">
        <w:rPr>
          <w:color w:val="000000"/>
          <w:sz w:val="28"/>
          <w:szCs w:val="24"/>
        </w:rPr>
        <w:t xml:space="preserve">ия почек при сахарном диабете. </w:t>
      </w:r>
      <w:r w:rsidRPr="00EC2B70">
        <w:rPr>
          <w:color w:val="000000"/>
          <w:sz w:val="28"/>
          <w:szCs w:val="24"/>
        </w:rPr>
        <w:t>(</w:t>
      </w:r>
      <w:r w:rsidRPr="00EC2B70">
        <w:rPr>
          <w:color w:val="000000"/>
          <w:sz w:val="28"/>
          <w:szCs w:val="24"/>
          <w:lang w:val="en-US"/>
        </w:rPr>
        <w:t>II</w:t>
      </w:r>
      <w:r>
        <w:rPr>
          <w:color w:val="000000"/>
          <w:sz w:val="28"/>
          <w:szCs w:val="24"/>
        </w:rPr>
        <w:t xml:space="preserve"> А, ФГБУ ФЦСКЭ им. </w:t>
      </w:r>
      <w:r w:rsidRPr="00EC2B70">
        <w:rPr>
          <w:color w:val="000000"/>
          <w:sz w:val="28"/>
          <w:szCs w:val="24"/>
        </w:rPr>
        <w:t>В.А. Алмазова)</w:t>
      </w:r>
    </w:p>
    <w:p w:rsidR="004E5BFE" w:rsidRPr="004E5BFE" w:rsidRDefault="004E5BFE" w:rsidP="004E5BFE">
      <w:pPr>
        <w:ind w:firstLine="708"/>
        <w:jc w:val="both"/>
        <w:rPr>
          <w:iCs/>
          <w:color w:val="000000"/>
          <w:sz w:val="28"/>
          <w:szCs w:val="24"/>
        </w:rPr>
      </w:pPr>
      <w:r w:rsidRPr="004E5BFE">
        <w:rPr>
          <w:color w:val="000000"/>
          <w:sz w:val="28"/>
          <w:szCs w:val="24"/>
        </w:rPr>
        <w:t xml:space="preserve">Изучены особенности течения и прогноз </w:t>
      </w:r>
      <w:proofErr w:type="spellStart"/>
      <w:r w:rsidRPr="004E5BFE">
        <w:rPr>
          <w:color w:val="000000"/>
          <w:sz w:val="28"/>
          <w:szCs w:val="24"/>
        </w:rPr>
        <w:t>нефатального</w:t>
      </w:r>
      <w:proofErr w:type="spellEnd"/>
      <w:r w:rsidRPr="004E5BFE">
        <w:rPr>
          <w:color w:val="000000"/>
          <w:sz w:val="28"/>
          <w:szCs w:val="24"/>
        </w:rPr>
        <w:t xml:space="preserve"> острого инфаркта миокарда у больных сахарным диабетом 2 типа. Выявлены ассоциированные с СД 2 типа факторы, отягощающие течение подострого периода острого ИМ у больных, переживших острый период ИМ, а также параметры, влияющие на отдаленный прогноз и предложены пути оптимизации ведения этих больных.</w:t>
      </w:r>
      <w:r w:rsidRPr="004E5BFE">
        <w:rPr>
          <w:iCs/>
          <w:color w:val="000000"/>
          <w:sz w:val="28"/>
          <w:szCs w:val="24"/>
        </w:rPr>
        <w:t xml:space="preserve"> Впервые установлено, что больные ОИМ в сочетании с СД 2 типа имеют более низкие показатели в-</w:t>
      </w:r>
      <w:proofErr w:type="spellStart"/>
      <w:r w:rsidRPr="004E5BFE">
        <w:rPr>
          <w:iCs/>
          <w:color w:val="000000"/>
          <w:sz w:val="28"/>
          <w:szCs w:val="24"/>
        </w:rPr>
        <w:t>адренорецепции</w:t>
      </w:r>
      <w:proofErr w:type="spellEnd"/>
      <w:r w:rsidRPr="004E5BFE">
        <w:rPr>
          <w:iCs/>
          <w:color w:val="000000"/>
          <w:sz w:val="28"/>
          <w:szCs w:val="24"/>
        </w:rPr>
        <w:t xml:space="preserve"> мембран эритроцитов, чем больные ОИМ без сопутствующего СД 2 типа. Это свидетельствует о повышенной чувствительности клеточных рецепторов к катехоламинам, что ассоциировано с утяжелением острого ИМ в виде значимо большей частоты аритмий, усугублением нарушения сократительной функции миокарда в остром периоде и худшим ее восстановлением к концу стационарного периода </w:t>
      </w:r>
      <w:proofErr w:type="spellStart"/>
      <w:r w:rsidRPr="004E5BFE">
        <w:rPr>
          <w:iCs/>
          <w:color w:val="000000"/>
          <w:sz w:val="28"/>
          <w:szCs w:val="24"/>
        </w:rPr>
        <w:t>лечения.</w:t>
      </w:r>
      <w:r w:rsidRPr="004E5BFE">
        <w:rPr>
          <w:color w:val="000000"/>
          <w:sz w:val="28"/>
          <w:szCs w:val="24"/>
        </w:rPr>
        <w:t>Комплексная</w:t>
      </w:r>
      <w:proofErr w:type="spellEnd"/>
      <w:r w:rsidRPr="004E5BFE">
        <w:rPr>
          <w:color w:val="000000"/>
          <w:sz w:val="28"/>
          <w:szCs w:val="24"/>
        </w:rPr>
        <w:t xml:space="preserve"> оценка клинических инструментальных и метаболических показателей у больных ИМ и СД 2 типа позволило вывить группы пациентов с высоким риском нежелательных осложнений подострого периода ИМ, что может помочь в улучшении оказания медицинской помощи данной категории больных.</w:t>
      </w:r>
      <w:r w:rsidRPr="004E5BFE">
        <w:rPr>
          <w:iCs/>
          <w:color w:val="000000"/>
          <w:sz w:val="28"/>
          <w:szCs w:val="24"/>
        </w:rPr>
        <w:t xml:space="preserve"> </w:t>
      </w:r>
      <w:r w:rsidRPr="004E5BFE">
        <w:rPr>
          <w:color w:val="000000"/>
          <w:sz w:val="28"/>
          <w:szCs w:val="24"/>
        </w:rPr>
        <w:t>Изучение в-</w:t>
      </w:r>
      <w:proofErr w:type="spellStart"/>
      <w:r w:rsidRPr="004E5BFE">
        <w:rPr>
          <w:color w:val="000000"/>
          <w:sz w:val="28"/>
          <w:szCs w:val="24"/>
        </w:rPr>
        <w:t>адренорецепции</w:t>
      </w:r>
      <w:proofErr w:type="spellEnd"/>
      <w:r w:rsidRPr="004E5BFE">
        <w:rPr>
          <w:color w:val="000000"/>
          <w:sz w:val="28"/>
          <w:szCs w:val="24"/>
        </w:rPr>
        <w:t xml:space="preserve"> мембран помогло в выявлении групп больных, отличающихся повышенной чувствительностью эндогенного влияния катехоламинов, ассоциированной с высоким риском осложнений подострого периода ИМ в виде аритмий как </w:t>
      </w:r>
      <w:proofErr w:type="spellStart"/>
      <w:r w:rsidRPr="004E5BFE">
        <w:rPr>
          <w:color w:val="000000"/>
          <w:sz w:val="28"/>
          <w:szCs w:val="24"/>
        </w:rPr>
        <w:t>прогностически</w:t>
      </w:r>
      <w:proofErr w:type="spellEnd"/>
      <w:r w:rsidRPr="004E5BFE">
        <w:rPr>
          <w:color w:val="000000"/>
          <w:sz w:val="28"/>
          <w:szCs w:val="24"/>
        </w:rPr>
        <w:t xml:space="preserve"> неблагоприятного фактора, и худшим потенциалом восстановления систолической функции левого желудочка, а также способствовало правильному титрованию дозы в-</w:t>
      </w:r>
      <w:proofErr w:type="spellStart"/>
      <w:r w:rsidRPr="004E5BFE">
        <w:rPr>
          <w:color w:val="000000"/>
          <w:sz w:val="28"/>
          <w:szCs w:val="24"/>
        </w:rPr>
        <w:t>адреноблокаторов</w:t>
      </w:r>
      <w:proofErr w:type="spellEnd"/>
      <w:r w:rsidRPr="004E5BFE">
        <w:rPr>
          <w:color w:val="000000"/>
          <w:sz w:val="28"/>
          <w:szCs w:val="24"/>
        </w:rPr>
        <w:t>.</w:t>
      </w:r>
      <w:r w:rsidRPr="004E5BFE">
        <w:rPr>
          <w:iCs/>
          <w:color w:val="000000"/>
          <w:sz w:val="28"/>
          <w:szCs w:val="24"/>
        </w:rPr>
        <w:t xml:space="preserve"> </w:t>
      </w:r>
      <w:r w:rsidRPr="004E5BFE">
        <w:rPr>
          <w:color w:val="000000"/>
          <w:sz w:val="28"/>
          <w:szCs w:val="24"/>
        </w:rPr>
        <w:t xml:space="preserve">Оценка уровня </w:t>
      </w:r>
      <w:proofErr w:type="spellStart"/>
      <w:r w:rsidRPr="004E5BFE">
        <w:rPr>
          <w:iCs/>
          <w:color w:val="000000"/>
          <w:sz w:val="28"/>
          <w:szCs w:val="24"/>
          <w:lang w:val="en-US"/>
        </w:rPr>
        <w:t>HbA</w:t>
      </w:r>
      <w:proofErr w:type="spellEnd"/>
      <w:r w:rsidRPr="004E5BFE">
        <w:rPr>
          <w:iCs/>
          <w:color w:val="000000"/>
          <w:sz w:val="28"/>
          <w:szCs w:val="24"/>
        </w:rPr>
        <w:t>1</w:t>
      </w:r>
      <w:r w:rsidRPr="004E5BFE">
        <w:rPr>
          <w:iCs/>
          <w:color w:val="000000"/>
          <w:sz w:val="28"/>
          <w:szCs w:val="24"/>
          <w:lang w:val="en-US"/>
        </w:rPr>
        <w:t>c</w:t>
      </w:r>
      <w:r w:rsidRPr="004E5BFE">
        <w:rPr>
          <w:iCs/>
          <w:color w:val="000000"/>
          <w:sz w:val="28"/>
          <w:szCs w:val="24"/>
        </w:rPr>
        <w:t xml:space="preserve"> при госпитализации позволило прогнозировать тяжесть течения ИМ; отклонения в его показателях &gt;8,9 и &lt;7% ассоциировались с большей частотой максимального, </w:t>
      </w:r>
      <w:r w:rsidRPr="004E5BFE">
        <w:rPr>
          <w:iCs/>
          <w:color w:val="000000"/>
          <w:sz w:val="28"/>
          <w:szCs w:val="24"/>
          <w:lang w:val="en-US"/>
        </w:rPr>
        <w:t>IV</w:t>
      </w:r>
      <w:r w:rsidRPr="004E5BFE">
        <w:rPr>
          <w:iCs/>
          <w:color w:val="000000"/>
          <w:sz w:val="28"/>
          <w:szCs w:val="24"/>
        </w:rPr>
        <w:t xml:space="preserve"> класса тяжести ИМ, сниженной фракции </w:t>
      </w:r>
      <w:r w:rsidRPr="004E5BFE">
        <w:rPr>
          <w:iCs/>
          <w:color w:val="000000"/>
          <w:sz w:val="28"/>
          <w:szCs w:val="24"/>
        </w:rPr>
        <w:lastRenderedPageBreak/>
        <w:t>выброса и ранней постинфарктной стенокардии.</w:t>
      </w:r>
      <w:r w:rsidRPr="004E5BFE">
        <w:rPr>
          <w:color w:val="000000"/>
          <w:sz w:val="28"/>
          <w:szCs w:val="24"/>
        </w:rPr>
        <w:t xml:space="preserve"> (</w:t>
      </w:r>
      <w:r>
        <w:rPr>
          <w:color w:val="000000"/>
          <w:sz w:val="28"/>
          <w:szCs w:val="24"/>
          <w:lang w:val="en-US"/>
        </w:rPr>
        <w:t>II</w:t>
      </w:r>
      <w:r w:rsidRPr="00DD7148">
        <w:rPr>
          <w:color w:val="000000"/>
          <w:sz w:val="28"/>
          <w:szCs w:val="24"/>
        </w:rPr>
        <w:t xml:space="preserve"> </w:t>
      </w:r>
      <w:r w:rsidRPr="004E5BFE">
        <w:rPr>
          <w:color w:val="000000"/>
          <w:sz w:val="28"/>
          <w:szCs w:val="24"/>
        </w:rPr>
        <w:t xml:space="preserve">В, ГБОУ ВПО </w:t>
      </w:r>
      <w:proofErr w:type="spellStart"/>
      <w:r w:rsidRPr="004E5BFE">
        <w:rPr>
          <w:color w:val="000000"/>
          <w:sz w:val="28"/>
          <w:szCs w:val="24"/>
        </w:rPr>
        <w:t>НижГМА</w:t>
      </w:r>
      <w:proofErr w:type="spellEnd"/>
      <w:r w:rsidRPr="004E5BFE">
        <w:rPr>
          <w:color w:val="000000"/>
          <w:sz w:val="28"/>
          <w:szCs w:val="24"/>
        </w:rPr>
        <w:t xml:space="preserve"> МЗ РФ)</w:t>
      </w:r>
    </w:p>
    <w:p w:rsidR="004E5BFE" w:rsidRPr="004E5BFE" w:rsidRDefault="00C537F3" w:rsidP="004E5BFE">
      <w:pPr>
        <w:ind w:firstLine="708"/>
        <w:jc w:val="both"/>
        <w:rPr>
          <w:position w:val="-6"/>
          <w:sz w:val="28"/>
          <w:szCs w:val="28"/>
        </w:rPr>
      </w:pPr>
      <w:r w:rsidRPr="004E5BFE">
        <w:rPr>
          <w:sz w:val="28"/>
          <w:szCs w:val="28"/>
        </w:rPr>
        <w:t xml:space="preserve">Впервые представлено отягощающее влияние СД 2 типа на клиническое течение </w:t>
      </w:r>
      <w:r w:rsidR="004E5BFE" w:rsidRPr="004E5BFE">
        <w:rPr>
          <w:sz w:val="28"/>
          <w:szCs w:val="28"/>
        </w:rPr>
        <w:t>хронической обструктивной болезни легких (</w:t>
      </w:r>
      <w:r w:rsidRPr="004E5BFE">
        <w:rPr>
          <w:sz w:val="28"/>
          <w:szCs w:val="28"/>
        </w:rPr>
        <w:t>ХОБЛ</w:t>
      </w:r>
      <w:r w:rsidR="004E5BFE" w:rsidRPr="004E5BFE">
        <w:rPr>
          <w:sz w:val="28"/>
          <w:szCs w:val="28"/>
        </w:rPr>
        <w:t>)</w:t>
      </w:r>
      <w:r w:rsidRPr="004E5BFE">
        <w:rPr>
          <w:sz w:val="28"/>
          <w:szCs w:val="28"/>
        </w:rPr>
        <w:t xml:space="preserve">, обусловленной вдыханием </w:t>
      </w:r>
      <w:proofErr w:type="spellStart"/>
      <w:r w:rsidRPr="004E5BFE">
        <w:rPr>
          <w:sz w:val="28"/>
          <w:szCs w:val="28"/>
        </w:rPr>
        <w:t>пневмотропных</w:t>
      </w:r>
      <w:proofErr w:type="spellEnd"/>
      <w:r w:rsidRPr="004E5BFE">
        <w:rPr>
          <w:sz w:val="28"/>
          <w:szCs w:val="28"/>
        </w:rPr>
        <w:t xml:space="preserve"> </w:t>
      </w:r>
      <w:proofErr w:type="spellStart"/>
      <w:r w:rsidRPr="004E5BFE">
        <w:rPr>
          <w:sz w:val="28"/>
          <w:szCs w:val="28"/>
        </w:rPr>
        <w:t>поллютантов</w:t>
      </w:r>
      <w:proofErr w:type="spellEnd"/>
      <w:r w:rsidRPr="004E5BFE">
        <w:rPr>
          <w:sz w:val="28"/>
          <w:szCs w:val="28"/>
        </w:rPr>
        <w:t>, проявляющееся в интенсивности симптоматики, частоте обострений, выраженности лабораторных показателей воспаления и тяжести нарушений ФВД.</w:t>
      </w:r>
      <w:r w:rsidR="004E5BFE" w:rsidRPr="004E5BFE">
        <w:rPr>
          <w:sz w:val="28"/>
          <w:szCs w:val="28"/>
        </w:rPr>
        <w:t xml:space="preserve"> </w:t>
      </w:r>
      <w:r w:rsidRPr="004E5BFE">
        <w:rPr>
          <w:sz w:val="28"/>
          <w:szCs w:val="28"/>
        </w:rPr>
        <w:t xml:space="preserve">Установлены различия в состоянии микрофлоры нижних дыхательных путей у больных ХОБЛ, обусловленной вдыханием </w:t>
      </w:r>
      <w:proofErr w:type="spellStart"/>
      <w:r w:rsidRPr="004E5BFE">
        <w:rPr>
          <w:sz w:val="28"/>
          <w:szCs w:val="28"/>
        </w:rPr>
        <w:t>пневмотропных</w:t>
      </w:r>
      <w:proofErr w:type="spellEnd"/>
      <w:r w:rsidRPr="004E5BFE">
        <w:rPr>
          <w:sz w:val="28"/>
          <w:szCs w:val="28"/>
        </w:rPr>
        <w:t xml:space="preserve"> </w:t>
      </w:r>
      <w:proofErr w:type="spellStart"/>
      <w:r w:rsidRPr="004E5BFE">
        <w:rPr>
          <w:sz w:val="28"/>
          <w:szCs w:val="28"/>
        </w:rPr>
        <w:t>поллютантов</w:t>
      </w:r>
      <w:proofErr w:type="spellEnd"/>
      <w:r w:rsidRPr="004E5BFE">
        <w:rPr>
          <w:sz w:val="28"/>
          <w:szCs w:val="28"/>
        </w:rPr>
        <w:t>, в зависимости от наличия сопутствующего СД 2 типа.</w:t>
      </w:r>
      <w:r w:rsidR="004E5BFE" w:rsidRPr="004E5BFE">
        <w:rPr>
          <w:sz w:val="28"/>
          <w:szCs w:val="28"/>
        </w:rPr>
        <w:t xml:space="preserve"> </w:t>
      </w:r>
      <w:r w:rsidRPr="004E5BFE">
        <w:rPr>
          <w:sz w:val="28"/>
          <w:szCs w:val="28"/>
        </w:rPr>
        <w:t xml:space="preserve">Показано влияние декомпенсации углеводного обмена на выраженность воспалительных сдвигов и вентиляционных нарушений у больных с сочетанием ХОБЛ, обусловленной вдыханием </w:t>
      </w:r>
      <w:proofErr w:type="spellStart"/>
      <w:r w:rsidRPr="004E5BFE">
        <w:rPr>
          <w:sz w:val="28"/>
          <w:szCs w:val="28"/>
        </w:rPr>
        <w:t>пневмотропных</w:t>
      </w:r>
      <w:proofErr w:type="spellEnd"/>
      <w:r w:rsidRPr="004E5BFE">
        <w:rPr>
          <w:sz w:val="28"/>
          <w:szCs w:val="28"/>
        </w:rPr>
        <w:t xml:space="preserve"> </w:t>
      </w:r>
      <w:proofErr w:type="spellStart"/>
      <w:r w:rsidRPr="004E5BFE">
        <w:rPr>
          <w:sz w:val="28"/>
          <w:szCs w:val="28"/>
        </w:rPr>
        <w:t>поллютантов</w:t>
      </w:r>
      <w:proofErr w:type="spellEnd"/>
      <w:r w:rsidRPr="004E5BFE">
        <w:rPr>
          <w:sz w:val="28"/>
          <w:szCs w:val="28"/>
        </w:rPr>
        <w:t>, и СД 2 типа.</w:t>
      </w:r>
      <w:r w:rsidR="004E5BFE" w:rsidRPr="004E5BFE">
        <w:rPr>
          <w:sz w:val="28"/>
          <w:szCs w:val="28"/>
        </w:rPr>
        <w:t xml:space="preserve"> </w:t>
      </w:r>
      <w:r w:rsidRPr="004E5BFE">
        <w:rPr>
          <w:sz w:val="28"/>
          <w:szCs w:val="28"/>
        </w:rPr>
        <w:t xml:space="preserve">Установлено, что у больных ХОБЛ, обусловленной вдыханием </w:t>
      </w:r>
      <w:proofErr w:type="spellStart"/>
      <w:r w:rsidRPr="004E5BFE">
        <w:rPr>
          <w:sz w:val="28"/>
          <w:szCs w:val="28"/>
        </w:rPr>
        <w:t>пневмотропных</w:t>
      </w:r>
      <w:proofErr w:type="spellEnd"/>
      <w:r w:rsidRPr="004E5BFE">
        <w:rPr>
          <w:sz w:val="28"/>
          <w:szCs w:val="28"/>
        </w:rPr>
        <w:t xml:space="preserve"> </w:t>
      </w:r>
      <w:proofErr w:type="spellStart"/>
      <w:r w:rsidRPr="004E5BFE">
        <w:rPr>
          <w:sz w:val="28"/>
          <w:szCs w:val="28"/>
        </w:rPr>
        <w:t>поллютантов</w:t>
      </w:r>
      <w:proofErr w:type="spellEnd"/>
      <w:r w:rsidRPr="004E5BFE">
        <w:rPr>
          <w:sz w:val="28"/>
          <w:szCs w:val="28"/>
        </w:rPr>
        <w:t>, при наличии СД 2 типа в большей степени выражены нарушения жирового обмена, которые ассоциируются с утяжелением нарушений ФВД и определяют более высокий кардиоваскулярный риск.</w:t>
      </w:r>
      <w:r w:rsidR="004E5BFE" w:rsidRPr="004E5BFE">
        <w:rPr>
          <w:sz w:val="28"/>
          <w:szCs w:val="28"/>
        </w:rPr>
        <w:t xml:space="preserve"> </w:t>
      </w:r>
      <w:r w:rsidRPr="004E5BFE">
        <w:rPr>
          <w:sz w:val="28"/>
          <w:szCs w:val="28"/>
        </w:rPr>
        <w:t xml:space="preserve">Показана существенная роль СД 2 типа как отягощающего фактора течения ХОБЛ, обусловленной вдыханием </w:t>
      </w:r>
      <w:proofErr w:type="spellStart"/>
      <w:r w:rsidRPr="004E5BFE">
        <w:rPr>
          <w:sz w:val="28"/>
          <w:szCs w:val="28"/>
        </w:rPr>
        <w:t>пневмотропных</w:t>
      </w:r>
      <w:proofErr w:type="spellEnd"/>
      <w:r w:rsidRPr="004E5BFE">
        <w:rPr>
          <w:sz w:val="28"/>
          <w:szCs w:val="28"/>
        </w:rPr>
        <w:t xml:space="preserve">  </w:t>
      </w:r>
      <w:proofErr w:type="spellStart"/>
      <w:r w:rsidRPr="004E5BFE">
        <w:rPr>
          <w:sz w:val="28"/>
          <w:szCs w:val="28"/>
        </w:rPr>
        <w:t>поллютантов</w:t>
      </w:r>
      <w:proofErr w:type="spellEnd"/>
      <w:r w:rsidRPr="004E5BFE">
        <w:rPr>
          <w:sz w:val="28"/>
          <w:szCs w:val="28"/>
        </w:rPr>
        <w:t>, и обоснована необходимость раннего выявления диабета  при профилактических осмотрах.</w:t>
      </w:r>
      <w:r w:rsidR="004E5BFE" w:rsidRPr="004E5BFE">
        <w:rPr>
          <w:sz w:val="28"/>
          <w:szCs w:val="28"/>
        </w:rPr>
        <w:t xml:space="preserve"> </w:t>
      </w:r>
      <w:r w:rsidRPr="004E5BFE">
        <w:rPr>
          <w:sz w:val="28"/>
          <w:szCs w:val="28"/>
        </w:rPr>
        <w:t xml:space="preserve">Доказана зависимость выраженности воспаления и нарушений ФВД у больных ХОБЛ, обусловленной вдыханием </w:t>
      </w:r>
      <w:proofErr w:type="spellStart"/>
      <w:r w:rsidRPr="004E5BFE">
        <w:rPr>
          <w:sz w:val="28"/>
          <w:szCs w:val="28"/>
        </w:rPr>
        <w:t>пневмотропных</w:t>
      </w:r>
      <w:proofErr w:type="spellEnd"/>
      <w:r w:rsidRPr="004E5BFE">
        <w:rPr>
          <w:sz w:val="28"/>
          <w:szCs w:val="28"/>
        </w:rPr>
        <w:t xml:space="preserve">  </w:t>
      </w:r>
      <w:proofErr w:type="spellStart"/>
      <w:r w:rsidRPr="004E5BFE">
        <w:rPr>
          <w:sz w:val="28"/>
          <w:szCs w:val="28"/>
        </w:rPr>
        <w:t>поллютантов</w:t>
      </w:r>
      <w:proofErr w:type="spellEnd"/>
      <w:r w:rsidRPr="004E5BFE">
        <w:rPr>
          <w:sz w:val="28"/>
          <w:szCs w:val="28"/>
        </w:rPr>
        <w:t>, и СД 2 типа от уровня гипергликемии, и показана необходимость оптимизации гликемического контроля у этой категории пациентов.</w:t>
      </w:r>
      <w:r w:rsidR="006056AD" w:rsidRPr="004E5BFE">
        <w:rPr>
          <w:sz w:val="28"/>
          <w:szCs w:val="28"/>
        </w:rPr>
        <w:t xml:space="preserve"> </w:t>
      </w:r>
      <w:r w:rsidR="006056AD" w:rsidRPr="004E5BFE">
        <w:rPr>
          <w:color w:val="000000"/>
          <w:sz w:val="28"/>
          <w:szCs w:val="28"/>
        </w:rPr>
        <w:t>(</w:t>
      </w:r>
      <w:r w:rsidR="004E5BFE">
        <w:rPr>
          <w:color w:val="000000"/>
          <w:sz w:val="28"/>
          <w:szCs w:val="28"/>
          <w:lang w:val="en-US"/>
        </w:rPr>
        <w:t>II</w:t>
      </w:r>
      <w:r w:rsidR="006056AD" w:rsidRPr="00DD7148">
        <w:rPr>
          <w:color w:val="000000"/>
          <w:sz w:val="28"/>
          <w:szCs w:val="28"/>
        </w:rPr>
        <w:t xml:space="preserve"> </w:t>
      </w:r>
      <w:r w:rsidR="006056AD" w:rsidRPr="004E5BFE">
        <w:rPr>
          <w:color w:val="000000"/>
          <w:sz w:val="28"/>
          <w:szCs w:val="28"/>
        </w:rPr>
        <w:t xml:space="preserve">В, </w:t>
      </w:r>
      <w:r w:rsidR="006056AD" w:rsidRPr="004E5BFE">
        <w:rPr>
          <w:sz w:val="28"/>
          <w:szCs w:val="28"/>
        </w:rPr>
        <w:t xml:space="preserve">ГБОУ ВПО </w:t>
      </w:r>
      <w:proofErr w:type="spellStart"/>
      <w:r w:rsidR="006056AD" w:rsidRPr="004E5BFE">
        <w:rPr>
          <w:sz w:val="28"/>
          <w:szCs w:val="28"/>
        </w:rPr>
        <w:t>НижГМА</w:t>
      </w:r>
      <w:proofErr w:type="spellEnd"/>
      <w:r w:rsidR="006056AD" w:rsidRPr="004E5BFE">
        <w:rPr>
          <w:sz w:val="28"/>
          <w:szCs w:val="28"/>
        </w:rPr>
        <w:t xml:space="preserve"> МЗ РФ)</w:t>
      </w:r>
    </w:p>
    <w:p w:rsidR="006056AD" w:rsidRPr="004E5BFE" w:rsidRDefault="006056AD" w:rsidP="004E5BFE">
      <w:pPr>
        <w:ind w:firstLine="708"/>
        <w:jc w:val="both"/>
        <w:rPr>
          <w:sz w:val="28"/>
          <w:szCs w:val="28"/>
        </w:rPr>
      </w:pPr>
      <w:r w:rsidRPr="004E5BFE">
        <w:rPr>
          <w:sz w:val="28"/>
          <w:szCs w:val="28"/>
        </w:rPr>
        <w:t xml:space="preserve">Впервые дан сравнительный анализ содержания биохимических компонентов сыворотки крови и ротовой жидкости. При этом установлено, что уровни анализируемых биохимических показателей ротовой жидкости больных сахарным диабетом 2 типа оказались достоверно выше, чем у здоровых людей. Показана тесная взаимосвязь протекания биохимических процессов в сыворотке и ротовой жидкости. Впервые при анализе ротовой жидкости дана оценка интенсивности </w:t>
      </w:r>
      <w:proofErr w:type="spellStart"/>
      <w:r w:rsidRPr="004E5BFE">
        <w:rPr>
          <w:sz w:val="28"/>
          <w:szCs w:val="28"/>
        </w:rPr>
        <w:t>свободнорадикальных</w:t>
      </w:r>
      <w:proofErr w:type="spellEnd"/>
      <w:r w:rsidRPr="004E5BFE">
        <w:rPr>
          <w:sz w:val="28"/>
          <w:szCs w:val="28"/>
        </w:rPr>
        <w:t xml:space="preserve"> процессов в норме и у больных сахарным диабетом 2 типа. Установлено развитие окислительного процесса с выраженным повышением уровней продуктов ПОЛ.</w:t>
      </w:r>
      <w:r w:rsidR="004E5BFE" w:rsidRPr="004E5BFE">
        <w:rPr>
          <w:sz w:val="28"/>
          <w:szCs w:val="28"/>
        </w:rPr>
        <w:t xml:space="preserve"> </w:t>
      </w:r>
      <w:r w:rsidRPr="004E5BFE">
        <w:rPr>
          <w:sz w:val="28"/>
          <w:szCs w:val="28"/>
        </w:rPr>
        <w:t>Актуальность данного исследования продиктована необходимостью получения базы для клинико-лабораторной диагностики с целью развития превентивной, предиктивной, персонализированной медицины на основе использования для аналитических целей ротовой жидкости. Полученные результаты дополняют имеющиеся данные по особенностям протекания биохимических процессов в ротовой жидкости и сыворотке крови у больных сахарным диабетом 2 типа.</w:t>
      </w:r>
      <w:r w:rsidRPr="004E5BFE">
        <w:rPr>
          <w:color w:val="000000"/>
          <w:sz w:val="28"/>
          <w:szCs w:val="28"/>
        </w:rPr>
        <w:t xml:space="preserve"> (</w:t>
      </w:r>
      <w:r w:rsidR="004E5BFE" w:rsidRPr="004E5BFE">
        <w:rPr>
          <w:color w:val="000000"/>
          <w:sz w:val="28"/>
          <w:szCs w:val="28"/>
          <w:lang w:val="en-US"/>
        </w:rPr>
        <w:t>II</w:t>
      </w:r>
      <w:r w:rsidRPr="004E5BFE">
        <w:rPr>
          <w:color w:val="000000"/>
          <w:sz w:val="28"/>
          <w:szCs w:val="28"/>
          <w:lang w:val="en-US"/>
        </w:rPr>
        <w:t xml:space="preserve"> </w:t>
      </w:r>
      <w:r w:rsidRPr="004E5BFE">
        <w:rPr>
          <w:color w:val="000000"/>
          <w:sz w:val="28"/>
          <w:szCs w:val="28"/>
        </w:rPr>
        <w:t xml:space="preserve">В, </w:t>
      </w:r>
      <w:r w:rsidRPr="004E5BFE">
        <w:rPr>
          <w:sz w:val="28"/>
          <w:szCs w:val="28"/>
        </w:rPr>
        <w:t xml:space="preserve">ГБОУ ВПО </w:t>
      </w:r>
      <w:proofErr w:type="spellStart"/>
      <w:r w:rsidRPr="004E5BFE">
        <w:rPr>
          <w:sz w:val="28"/>
          <w:szCs w:val="28"/>
        </w:rPr>
        <w:t>НижГМА</w:t>
      </w:r>
      <w:proofErr w:type="spellEnd"/>
      <w:r w:rsidRPr="004E5BFE">
        <w:rPr>
          <w:sz w:val="28"/>
          <w:szCs w:val="28"/>
        </w:rPr>
        <w:t xml:space="preserve"> МЗ РФ)</w:t>
      </w:r>
    </w:p>
    <w:p w:rsidR="00597577" w:rsidRPr="00C537F3" w:rsidRDefault="00597577" w:rsidP="00597577">
      <w:pPr>
        <w:ind w:firstLine="708"/>
        <w:jc w:val="both"/>
        <w:rPr>
          <w:color w:val="4F6228" w:themeColor="accent3" w:themeShade="80"/>
          <w:sz w:val="28"/>
          <w:szCs w:val="28"/>
        </w:rPr>
      </w:pPr>
    </w:p>
    <w:p w:rsidR="00597577" w:rsidRDefault="00597577" w:rsidP="00597577">
      <w:pPr>
        <w:ind w:firstLine="708"/>
        <w:jc w:val="both"/>
        <w:rPr>
          <w:color w:val="4F6228" w:themeColor="accent3" w:themeShade="80"/>
        </w:rPr>
      </w:pPr>
    </w:p>
    <w:p w:rsidR="00597577" w:rsidRPr="00D61FD4" w:rsidRDefault="00597577" w:rsidP="00597577">
      <w:pPr>
        <w:keepNext/>
        <w:numPr>
          <w:ilvl w:val="0"/>
          <w:numId w:val="1"/>
        </w:numPr>
        <w:shd w:val="clear" w:color="auto" w:fill="FFFFFF"/>
        <w:ind w:left="425" w:hanging="425"/>
        <w:jc w:val="center"/>
        <w:rPr>
          <w:b/>
          <w:bCs/>
          <w:spacing w:val="1"/>
        </w:rPr>
      </w:pPr>
      <w:r w:rsidRPr="00A25D43">
        <w:rPr>
          <w:b/>
          <w:bCs/>
          <w:spacing w:val="1"/>
        </w:rPr>
        <w:lastRenderedPageBreak/>
        <w:t>Щитовидная железа</w:t>
      </w:r>
    </w:p>
    <w:p w:rsidR="00597577" w:rsidRDefault="00597577" w:rsidP="00C1073C">
      <w:pPr>
        <w:ind w:firstLine="709"/>
        <w:jc w:val="center"/>
        <w:rPr>
          <w:color w:val="000000"/>
          <w:sz w:val="28"/>
          <w:szCs w:val="24"/>
        </w:rPr>
      </w:pPr>
    </w:p>
    <w:p w:rsidR="00402DCB" w:rsidRPr="003702A0" w:rsidRDefault="00402DCB" w:rsidP="003702A0">
      <w:pPr>
        <w:ind w:firstLine="425"/>
        <w:jc w:val="both"/>
        <w:rPr>
          <w:bCs/>
          <w:sz w:val="28"/>
          <w:szCs w:val="28"/>
        </w:rPr>
      </w:pPr>
      <w:r w:rsidRPr="003702A0">
        <w:rPr>
          <w:bCs/>
          <w:sz w:val="28"/>
          <w:szCs w:val="28"/>
        </w:rPr>
        <w:t xml:space="preserve">Завершено исследование, поставленной целью которого было улучшение клинических и функциональных исходов эндокринной </w:t>
      </w:r>
      <w:proofErr w:type="spellStart"/>
      <w:r w:rsidRPr="003702A0">
        <w:rPr>
          <w:bCs/>
          <w:sz w:val="28"/>
          <w:szCs w:val="28"/>
        </w:rPr>
        <w:t>офтальмопатии</w:t>
      </w:r>
      <w:proofErr w:type="spellEnd"/>
      <w:r w:rsidRPr="003702A0">
        <w:rPr>
          <w:bCs/>
          <w:sz w:val="28"/>
          <w:szCs w:val="28"/>
        </w:rPr>
        <w:t xml:space="preserve"> В результате исследования определены:</w:t>
      </w:r>
    </w:p>
    <w:p w:rsidR="00402DCB" w:rsidRPr="003702A0" w:rsidRDefault="00402DCB" w:rsidP="003702A0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3702A0">
        <w:rPr>
          <w:sz w:val="28"/>
          <w:szCs w:val="28"/>
        </w:rPr>
        <w:t xml:space="preserve">диагностическая значимость клинических и инструментальных методов исследования для оценки активности и тяжести процесса в орбитах; </w:t>
      </w:r>
    </w:p>
    <w:p w:rsidR="00402DCB" w:rsidRPr="003702A0" w:rsidRDefault="00402DCB" w:rsidP="003702A0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3702A0">
        <w:rPr>
          <w:sz w:val="28"/>
          <w:szCs w:val="28"/>
        </w:rPr>
        <w:t xml:space="preserve">клинические, инструментальные, иммунологические критерии прогноза вероятности развития и ухудшения течения </w:t>
      </w:r>
      <w:r w:rsidRPr="003702A0">
        <w:rPr>
          <w:bCs/>
          <w:sz w:val="28"/>
          <w:szCs w:val="28"/>
        </w:rPr>
        <w:t xml:space="preserve">эндокринной </w:t>
      </w:r>
      <w:proofErr w:type="spellStart"/>
      <w:r w:rsidRPr="003702A0">
        <w:rPr>
          <w:bCs/>
          <w:sz w:val="28"/>
          <w:szCs w:val="28"/>
        </w:rPr>
        <w:t>офтальмопатии</w:t>
      </w:r>
      <w:proofErr w:type="spellEnd"/>
      <w:r w:rsidRPr="003702A0">
        <w:rPr>
          <w:sz w:val="28"/>
          <w:szCs w:val="28"/>
        </w:rPr>
        <w:t xml:space="preserve"> при диффузном токсическом зобе и оценки эффективности ее лечения;</w:t>
      </w:r>
    </w:p>
    <w:p w:rsidR="00402DCB" w:rsidRPr="003702A0" w:rsidRDefault="00402DCB" w:rsidP="003702A0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3702A0">
        <w:rPr>
          <w:sz w:val="28"/>
          <w:szCs w:val="28"/>
        </w:rPr>
        <w:t xml:space="preserve">основные конструктивные показатели: клинические, иммунологические, </w:t>
      </w:r>
      <w:proofErr w:type="spellStart"/>
      <w:r w:rsidRPr="003702A0">
        <w:rPr>
          <w:sz w:val="28"/>
          <w:szCs w:val="28"/>
        </w:rPr>
        <w:t>томографические</w:t>
      </w:r>
      <w:proofErr w:type="spellEnd"/>
      <w:r w:rsidRPr="003702A0">
        <w:rPr>
          <w:sz w:val="28"/>
          <w:szCs w:val="28"/>
        </w:rPr>
        <w:t xml:space="preserve"> показатели активности и тяжести </w:t>
      </w:r>
      <w:r w:rsidRPr="003702A0">
        <w:rPr>
          <w:bCs/>
          <w:sz w:val="28"/>
          <w:szCs w:val="28"/>
        </w:rPr>
        <w:t xml:space="preserve">эндокринной </w:t>
      </w:r>
      <w:proofErr w:type="spellStart"/>
      <w:r w:rsidRPr="003702A0">
        <w:rPr>
          <w:bCs/>
          <w:sz w:val="28"/>
          <w:szCs w:val="28"/>
        </w:rPr>
        <w:t>офтальмопатии</w:t>
      </w:r>
      <w:proofErr w:type="spellEnd"/>
      <w:r w:rsidRPr="003702A0">
        <w:rPr>
          <w:bCs/>
          <w:sz w:val="28"/>
          <w:szCs w:val="28"/>
        </w:rPr>
        <w:t>.</w:t>
      </w:r>
    </w:p>
    <w:p w:rsidR="003702A0" w:rsidRPr="002154E2" w:rsidRDefault="002154E2" w:rsidP="002154E2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154E2">
        <w:rPr>
          <w:sz w:val="28"/>
          <w:szCs w:val="28"/>
        </w:rPr>
        <w:t xml:space="preserve">азработан </w:t>
      </w:r>
      <w:r w:rsidR="00402DCB" w:rsidRPr="002154E2">
        <w:rPr>
          <w:sz w:val="28"/>
          <w:szCs w:val="28"/>
        </w:rPr>
        <w:t xml:space="preserve">протокол </w:t>
      </w:r>
      <w:proofErr w:type="spellStart"/>
      <w:r w:rsidR="00402DCB" w:rsidRPr="002154E2">
        <w:rPr>
          <w:bCs/>
          <w:sz w:val="28"/>
          <w:szCs w:val="28"/>
        </w:rPr>
        <w:t>мультиспиральной</w:t>
      </w:r>
      <w:proofErr w:type="spellEnd"/>
      <w:r w:rsidR="003702A0" w:rsidRPr="002154E2">
        <w:rPr>
          <w:sz w:val="28"/>
          <w:szCs w:val="28"/>
        </w:rPr>
        <w:t xml:space="preserve"> компьютерной томографии орбит</w:t>
      </w:r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референсными</w:t>
      </w:r>
      <w:proofErr w:type="spellEnd"/>
      <w:r>
        <w:rPr>
          <w:sz w:val="28"/>
          <w:szCs w:val="28"/>
        </w:rPr>
        <w:t xml:space="preserve"> значениями</w:t>
      </w:r>
      <w:r w:rsidRPr="002154E2">
        <w:rPr>
          <w:color w:val="000000"/>
        </w:rPr>
        <w:t xml:space="preserve"> </w:t>
      </w:r>
      <w:r w:rsidRPr="002154E2">
        <w:rPr>
          <w:sz w:val="28"/>
          <w:szCs w:val="28"/>
        </w:rPr>
        <w:t>которые можно использовать на любом томографе.</w:t>
      </w:r>
      <w:r>
        <w:rPr>
          <w:sz w:val="28"/>
          <w:szCs w:val="28"/>
        </w:rPr>
        <w:t xml:space="preserve"> </w:t>
      </w:r>
      <w:r w:rsidR="003702A0" w:rsidRPr="002154E2">
        <w:rPr>
          <w:sz w:val="28"/>
          <w:szCs w:val="28"/>
        </w:rPr>
        <w:t xml:space="preserve">Опубликована монография “Болезнь </w:t>
      </w:r>
      <w:proofErr w:type="spellStart"/>
      <w:r w:rsidR="003702A0" w:rsidRPr="002154E2">
        <w:rPr>
          <w:sz w:val="28"/>
          <w:szCs w:val="28"/>
        </w:rPr>
        <w:t>Грейвса</w:t>
      </w:r>
      <w:proofErr w:type="spellEnd"/>
      <w:r w:rsidR="003702A0" w:rsidRPr="002154E2">
        <w:rPr>
          <w:sz w:val="28"/>
          <w:szCs w:val="28"/>
        </w:rPr>
        <w:t xml:space="preserve"> и эндокринная </w:t>
      </w:r>
      <w:proofErr w:type="spellStart"/>
      <w:r w:rsidR="003702A0" w:rsidRPr="002154E2">
        <w:rPr>
          <w:sz w:val="28"/>
          <w:szCs w:val="28"/>
        </w:rPr>
        <w:t>офтальмопатия</w:t>
      </w:r>
      <w:proofErr w:type="spellEnd"/>
      <w:r w:rsidR="003702A0" w:rsidRPr="002154E2">
        <w:rPr>
          <w:sz w:val="28"/>
          <w:szCs w:val="28"/>
        </w:rPr>
        <w:t xml:space="preserve">”, в которой освещены основные результаты работы. Внедрение в практику критериев ранней диагностики ЭОП и визуализации орбитальных тканей позволят улучшить качество жизни пациента и предупредить развитие осложнений. </w:t>
      </w:r>
      <w:r w:rsidR="003702A0" w:rsidRPr="002154E2">
        <w:rPr>
          <w:bCs/>
          <w:color w:val="222222"/>
          <w:sz w:val="28"/>
          <w:szCs w:val="28"/>
        </w:rPr>
        <w:t>(</w:t>
      </w:r>
      <w:r w:rsidR="003702A0" w:rsidRPr="002154E2">
        <w:rPr>
          <w:bCs/>
          <w:color w:val="222222"/>
          <w:sz w:val="28"/>
          <w:szCs w:val="28"/>
          <w:lang w:val="en-US"/>
        </w:rPr>
        <w:t>II</w:t>
      </w:r>
      <w:r w:rsidR="003702A0" w:rsidRPr="00DD7148">
        <w:rPr>
          <w:bCs/>
          <w:color w:val="222222"/>
          <w:sz w:val="28"/>
          <w:szCs w:val="28"/>
        </w:rPr>
        <w:t xml:space="preserve"> </w:t>
      </w:r>
      <w:r w:rsidR="003702A0" w:rsidRPr="002154E2">
        <w:rPr>
          <w:bCs/>
          <w:color w:val="222222"/>
          <w:sz w:val="28"/>
          <w:szCs w:val="28"/>
        </w:rPr>
        <w:t>В, ФГБУ ЭНЦ МЗ РФ)</w:t>
      </w:r>
    </w:p>
    <w:p w:rsidR="004B69E2" w:rsidRDefault="003702A0" w:rsidP="004B69E2">
      <w:pPr>
        <w:ind w:firstLine="708"/>
        <w:jc w:val="both"/>
        <w:rPr>
          <w:color w:val="000000"/>
          <w:sz w:val="28"/>
          <w:szCs w:val="24"/>
        </w:rPr>
      </w:pPr>
      <w:r>
        <w:rPr>
          <w:sz w:val="28"/>
          <w:szCs w:val="28"/>
        </w:rPr>
        <w:t>Впервые п</w:t>
      </w:r>
      <w:r w:rsidR="001D1A07">
        <w:rPr>
          <w:sz w:val="28"/>
          <w:szCs w:val="28"/>
        </w:rPr>
        <w:t xml:space="preserve">оказано, что </w:t>
      </w:r>
      <w:r>
        <w:rPr>
          <w:sz w:val="28"/>
          <w:szCs w:val="28"/>
        </w:rPr>
        <w:t>бронхиальная астма (БА)</w:t>
      </w:r>
      <w:r w:rsidR="001D1A07">
        <w:rPr>
          <w:sz w:val="28"/>
          <w:szCs w:val="28"/>
        </w:rPr>
        <w:t xml:space="preserve"> имеет клинические особенности течения в зависимости от структурного и функционального состояния щитовидной железы с наиболее тяжелым и трудно контролируемым течением на фоне тиреотоксикоза. Структурные и функциональные изменения щитовидной железы влияют на иммунный статус больных бронхиальной астмой с сочетанной патологией, что проявляется выраженным сдвигом </w:t>
      </w:r>
      <w:proofErr w:type="spellStart"/>
      <w:r w:rsidR="001D1A07">
        <w:rPr>
          <w:sz w:val="28"/>
          <w:szCs w:val="28"/>
          <w:lang w:val="en-US"/>
        </w:rPr>
        <w:t>Th</w:t>
      </w:r>
      <w:proofErr w:type="spellEnd"/>
      <w:r w:rsidR="001D1A07">
        <w:rPr>
          <w:sz w:val="28"/>
          <w:szCs w:val="28"/>
        </w:rPr>
        <w:t>1-</w:t>
      </w:r>
      <w:proofErr w:type="spellStart"/>
      <w:r w:rsidR="001D1A07">
        <w:rPr>
          <w:sz w:val="28"/>
          <w:szCs w:val="28"/>
          <w:lang w:val="en-US"/>
        </w:rPr>
        <w:t>Th</w:t>
      </w:r>
      <w:proofErr w:type="spellEnd"/>
      <w:r w:rsidR="001D1A07">
        <w:rPr>
          <w:sz w:val="28"/>
          <w:szCs w:val="28"/>
        </w:rPr>
        <w:t xml:space="preserve">2 баланса в сторону </w:t>
      </w:r>
      <w:proofErr w:type="spellStart"/>
      <w:r w:rsidR="001D1A07">
        <w:rPr>
          <w:sz w:val="28"/>
          <w:szCs w:val="28"/>
        </w:rPr>
        <w:t>провоспалительных</w:t>
      </w:r>
      <w:proofErr w:type="spellEnd"/>
      <w:r w:rsidR="001D1A07">
        <w:rPr>
          <w:sz w:val="28"/>
          <w:szCs w:val="28"/>
        </w:rPr>
        <w:t xml:space="preserve"> цитокинов. Изменение функции внешнего дыхания у больных с патологией щитовидной железы характеризуется сочетанием нарушений </w:t>
      </w:r>
      <w:proofErr w:type="spellStart"/>
      <w:r w:rsidR="001D1A07">
        <w:rPr>
          <w:sz w:val="28"/>
          <w:szCs w:val="28"/>
        </w:rPr>
        <w:t>рестриктивного</w:t>
      </w:r>
      <w:proofErr w:type="spellEnd"/>
      <w:r w:rsidR="001D1A07">
        <w:rPr>
          <w:sz w:val="28"/>
          <w:szCs w:val="28"/>
        </w:rPr>
        <w:t xml:space="preserve"> и </w:t>
      </w:r>
      <w:proofErr w:type="spellStart"/>
      <w:r w:rsidR="001D1A07">
        <w:rPr>
          <w:sz w:val="28"/>
          <w:szCs w:val="28"/>
        </w:rPr>
        <w:t>обструктивного</w:t>
      </w:r>
      <w:proofErr w:type="spellEnd"/>
      <w:r w:rsidR="001D1A07">
        <w:rPr>
          <w:sz w:val="28"/>
          <w:szCs w:val="28"/>
        </w:rPr>
        <w:t xml:space="preserve"> типов с наибольшей выраженностью у больных с тиреотоксикозом. Впервые показано, что контроль над течением </w:t>
      </w:r>
      <w:r>
        <w:rPr>
          <w:sz w:val="28"/>
          <w:szCs w:val="28"/>
        </w:rPr>
        <w:t>БА</w:t>
      </w:r>
      <w:r w:rsidR="001D1A07">
        <w:rPr>
          <w:sz w:val="28"/>
          <w:szCs w:val="28"/>
        </w:rPr>
        <w:t xml:space="preserve"> у больных на фоне тиреотоксикоза достигается большими дозами системных </w:t>
      </w:r>
      <w:proofErr w:type="spellStart"/>
      <w:r w:rsidR="001D1A07">
        <w:rPr>
          <w:sz w:val="28"/>
          <w:szCs w:val="28"/>
        </w:rPr>
        <w:t>глюкокортикоидов</w:t>
      </w:r>
      <w:proofErr w:type="spellEnd"/>
      <w:r w:rsidR="001D1A07">
        <w:rPr>
          <w:sz w:val="28"/>
          <w:szCs w:val="28"/>
        </w:rPr>
        <w:t xml:space="preserve">, приводящих к </w:t>
      </w:r>
      <w:proofErr w:type="spellStart"/>
      <w:r w:rsidR="001D1A07">
        <w:rPr>
          <w:sz w:val="28"/>
          <w:szCs w:val="28"/>
        </w:rPr>
        <w:t>гормонозависимости</w:t>
      </w:r>
      <w:proofErr w:type="spellEnd"/>
      <w:r w:rsidR="001D1A07">
        <w:rPr>
          <w:sz w:val="28"/>
          <w:szCs w:val="28"/>
        </w:rPr>
        <w:t xml:space="preserve">, тогда как у больных на фоне гипотиреоза контроль достигается короткими курсами и меньшими дозами системных </w:t>
      </w:r>
      <w:proofErr w:type="spellStart"/>
      <w:r w:rsidR="001D1A07">
        <w:rPr>
          <w:sz w:val="28"/>
          <w:szCs w:val="28"/>
        </w:rPr>
        <w:t>глюкокортикоидов</w:t>
      </w:r>
      <w:proofErr w:type="spellEnd"/>
      <w:r w:rsidR="001D1A07">
        <w:rPr>
          <w:sz w:val="28"/>
          <w:szCs w:val="28"/>
        </w:rPr>
        <w:t xml:space="preserve">, не приводящих к </w:t>
      </w:r>
      <w:proofErr w:type="spellStart"/>
      <w:r w:rsidR="001D1A07">
        <w:rPr>
          <w:sz w:val="28"/>
          <w:szCs w:val="28"/>
        </w:rPr>
        <w:t>гормонозависимости</w:t>
      </w:r>
      <w:proofErr w:type="spellEnd"/>
      <w:r w:rsidR="001D1A07">
        <w:rPr>
          <w:sz w:val="28"/>
          <w:szCs w:val="28"/>
        </w:rPr>
        <w:t xml:space="preserve">. Предложены рекомендации по выявлению патологии щитовидной железы при атипичном течении </w:t>
      </w:r>
      <w:r>
        <w:rPr>
          <w:sz w:val="28"/>
          <w:szCs w:val="28"/>
        </w:rPr>
        <w:t>БА</w:t>
      </w:r>
      <w:r w:rsidR="001D1A07">
        <w:rPr>
          <w:sz w:val="28"/>
          <w:szCs w:val="28"/>
        </w:rPr>
        <w:t xml:space="preserve">. Впервые разработан алгоритм ведения больных </w:t>
      </w:r>
      <w:r>
        <w:rPr>
          <w:sz w:val="28"/>
          <w:szCs w:val="28"/>
        </w:rPr>
        <w:t>БА</w:t>
      </w:r>
      <w:r w:rsidR="001D1A07">
        <w:rPr>
          <w:sz w:val="28"/>
          <w:szCs w:val="28"/>
        </w:rPr>
        <w:t xml:space="preserve"> в сочетании с патологией щитовидной железы. (</w:t>
      </w:r>
      <w:r w:rsidR="001D1A07">
        <w:rPr>
          <w:sz w:val="28"/>
          <w:lang w:val="en-US"/>
        </w:rPr>
        <w:t xml:space="preserve">II, </w:t>
      </w:r>
      <w:r w:rsidR="001D1A07">
        <w:rPr>
          <w:sz w:val="28"/>
        </w:rPr>
        <w:t xml:space="preserve">В, </w:t>
      </w:r>
      <w:r w:rsidR="001D1A07">
        <w:t xml:space="preserve">ГБОУ ВПО </w:t>
      </w:r>
      <w:proofErr w:type="spellStart"/>
      <w:r w:rsidR="001D1A07">
        <w:t>НовосибГМУ</w:t>
      </w:r>
      <w:proofErr w:type="spellEnd"/>
      <w:r w:rsidR="001D1A07">
        <w:t xml:space="preserve"> МЗ РФ)</w:t>
      </w:r>
    </w:p>
    <w:p w:rsidR="00597577" w:rsidRDefault="00597577" w:rsidP="00597577">
      <w:pPr>
        <w:shd w:val="clear" w:color="auto" w:fill="FFFFFF"/>
        <w:rPr>
          <w:b/>
          <w:bCs/>
          <w:spacing w:val="1"/>
        </w:rPr>
      </w:pPr>
    </w:p>
    <w:p w:rsidR="00597577" w:rsidRPr="00597577" w:rsidRDefault="00597577" w:rsidP="00597577">
      <w:pPr>
        <w:shd w:val="clear" w:color="auto" w:fill="FFFFFF"/>
        <w:rPr>
          <w:b/>
          <w:bCs/>
          <w:spacing w:val="1"/>
        </w:rPr>
      </w:pPr>
    </w:p>
    <w:p w:rsidR="00916DFC" w:rsidRPr="00C261DE" w:rsidRDefault="00E0143F" w:rsidP="00C261DE">
      <w:pPr>
        <w:numPr>
          <w:ilvl w:val="0"/>
          <w:numId w:val="1"/>
        </w:numPr>
        <w:shd w:val="clear" w:color="auto" w:fill="FFFFFF"/>
        <w:ind w:left="426" w:hanging="426"/>
        <w:jc w:val="center"/>
        <w:rPr>
          <w:b/>
          <w:bCs/>
          <w:spacing w:val="4"/>
        </w:rPr>
      </w:pPr>
      <w:r w:rsidRPr="00597577">
        <w:rPr>
          <w:b/>
          <w:bCs/>
          <w:spacing w:val="1"/>
        </w:rPr>
        <w:lastRenderedPageBreak/>
        <w:t>Гормонально-активные и неактивные опухоли эндокринной системы, прогнозирование результатов оперативного лечения, вопросы реабилитации</w:t>
      </w:r>
      <w:r w:rsidRPr="00D61FD4">
        <w:rPr>
          <w:b/>
          <w:bCs/>
          <w:spacing w:val="4"/>
        </w:rPr>
        <w:t xml:space="preserve"> </w:t>
      </w:r>
    </w:p>
    <w:p w:rsidR="00916DFC" w:rsidRDefault="00916DFC" w:rsidP="00E0143F">
      <w:pPr>
        <w:shd w:val="clear" w:color="auto" w:fill="FFFFFF"/>
        <w:ind w:left="426"/>
        <w:rPr>
          <w:b/>
          <w:bCs/>
          <w:spacing w:val="4"/>
        </w:rPr>
      </w:pPr>
    </w:p>
    <w:p w:rsidR="00155471" w:rsidRPr="00C261DE" w:rsidRDefault="00C261DE" w:rsidP="004B69E2">
      <w:pPr>
        <w:shd w:val="clear" w:color="auto" w:fill="FFFFFF"/>
        <w:ind w:firstLine="426"/>
        <w:jc w:val="both"/>
        <w:rPr>
          <w:sz w:val="28"/>
          <w:szCs w:val="28"/>
        </w:rPr>
      </w:pPr>
      <w:r w:rsidRPr="00C261DE">
        <w:rPr>
          <w:rFonts w:cs="Calibri"/>
          <w:sz w:val="28"/>
          <w:szCs w:val="28"/>
        </w:rPr>
        <w:t xml:space="preserve">Впервые на большом количестве наблюдений дана всесторонняя оценка информативности и </w:t>
      </w:r>
      <w:r w:rsidR="00916DFC" w:rsidRPr="00C261DE">
        <w:rPr>
          <w:sz w:val="28"/>
          <w:szCs w:val="28"/>
        </w:rPr>
        <w:t>диагностически</w:t>
      </w:r>
      <w:r w:rsidRPr="00C261DE">
        <w:rPr>
          <w:sz w:val="28"/>
          <w:szCs w:val="28"/>
        </w:rPr>
        <w:t>х</w:t>
      </w:r>
      <w:r w:rsidR="00916DFC" w:rsidRPr="00C261DE">
        <w:rPr>
          <w:sz w:val="28"/>
          <w:szCs w:val="28"/>
        </w:rPr>
        <w:t xml:space="preserve"> возможност</w:t>
      </w:r>
      <w:r w:rsidRPr="00C261DE">
        <w:rPr>
          <w:sz w:val="28"/>
          <w:szCs w:val="28"/>
        </w:rPr>
        <w:t>ей</w:t>
      </w:r>
      <w:r w:rsidR="00916DFC" w:rsidRPr="00C261DE">
        <w:rPr>
          <w:sz w:val="28"/>
          <w:szCs w:val="28"/>
        </w:rPr>
        <w:t xml:space="preserve"> определения свободного кортизола в слюне методом </w:t>
      </w:r>
      <w:proofErr w:type="spellStart"/>
      <w:r w:rsidR="00916DFC" w:rsidRPr="00C261DE">
        <w:rPr>
          <w:sz w:val="28"/>
          <w:szCs w:val="28"/>
        </w:rPr>
        <w:t>элект</w:t>
      </w:r>
      <w:r w:rsidRPr="00C261DE">
        <w:rPr>
          <w:sz w:val="28"/>
          <w:szCs w:val="28"/>
        </w:rPr>
        <w:t>рохемилюминисцентного</w:t>
      </w:r>
      <w:proofErr w:type="spellEnd"/>
      <w:r w:rsidRPr="00C261DE">
        <w:rPr>
          <w:sz w:val="28"/>
          <w:szCs w:val="28"/>
        </w:rPr>
        <w:t xml:space="preserve"> анализа</w:t>
      </w:r>
      <w:r>
        <w:rPr>
          <w:sz w:val="28"/>
          <w:szCs w:val="28"/>
        </w:rPr>
        <w:t xml:space="preserve"> </w:t>
      </w:r>
      <w:r w:rsidRPr="00155471">
        <w:rPr>
          <w:sz w:val="28"/>
          <w:szCs w:val="28"/>
        </w:rPr>
        <w:t>(ЭХЛА)</w:t>
      </w:r>
      <w:r w:rsidRPr="00C261DE">
        <w:rPr>
          <w:sz w:val="28"/>
          <w:szCs w:val="28"/>
        </w:rPr>
        <w:t>, а  также определена</w:t>
      </w:r>
      <w:r w:rsidR="00916DFC" w:rsidRPr="00C261DE">
        <w:rPr>
          <w:sz w:val="28"/>
          <w:szCs w:val="28"/>
        </w:rPr>
        <w:t xml:space="preserve"> необходимая кратность исследований и комбинаци</w:t>
      </w:r>
      <w:r w:rsidR="00155471" w:rsidRPr="00C261DE">
        <w:rPr>
          <w:sz w:val="28"/>
          <w:szCs w:val="28"/>
        </w:rPr>
        <w:t>я</w:t>
      </w:r>
      <w:r w:rsidR="00916DFC" w:rsidRPr="00C261DE">
        <w:rPr>
          <w:sz w:val="28"/>
          <w:szCs w:val="28"/>
        </w:rPr>
        <w:t xml:space="preserve"> диагностических тестов для выявления эндогенного </w:t>
      </w:r>
      <w:proofErr w:type="spellStart"/>
      <w:r w:rsidR="00916DFC" w:rsidRPr="00C261DE">
        <w:rPr>
          <w:sz w:val="28"/>
          <w:szCs w:val="28"/>
        </w:rPr>
        <w:t>гиперкортицизма</w:t>
      </w:r>
      <w:proofErr w:type="spellEnd"/>
      <w:r w:rsidR="00916DFC" w:rsidRPr="00C261DE">
        <w:rPr>
          <w:sz w:val="28"/>
          <w:szCs w:val="28"/>
        </w:rPr>
        <w:t xml:space="preserve"> среди пациентов с ожирением или избыточной массой тела. </w:t>
      </w:r>
      <w:r w:rsidR="00155471" w:rsidRPr="00C261DE">
        <w:rPr>
          <w:sz w:val="28"/>
          <w:szCs w:val="28"/>
        </w:rPr>
        <w:t>В результате исследования были разработаны:</w:t>
      </w:r>
    </w:p>
    <w:p w:rsidR="00155471" w:rsidRPr="00155471" w:rsidRDefault="00155471" w:rsidP="00155471">
      <w:pPr>
        <w:pStyle w:val="a3"/>
        <w:numPr>
          <w:ilvl w:val="0"/>
          <w:numId w:val="8"/>
        </w:numPr>
        <w:shd w:val="clear" w:color="auto" w:fill="FFFFFF"/>
        <w:ind w:left="426"/>
        <w:jc w:val="both"/>
        <w:rPr>
          <w:sz w:val="28"/>
          <w:szCs w:val="28"/>
        </w:rPr>
      </w:pPr>
      <w:r w:rsidRPr="00155471">
        <w:rPr>
          <w:sz w:val="28"/>
          <w:szCs w:val="28"/>
        </w:rPr>
        <w:t>интервал нормальных значений свободного кортизола в слюне, измеренного автоматизированным методом у здоровых добровольцев (0,5-9,4нмоль/л);</w:t>
      </w:r>
    </w:p>
    <w:p w:rsidR="00155471" w:rsidRPr="00155471" w:rsidRDefault="00155471" w:rsidP="00155471">
      <w:pPr>
        <w:pStyle w:val="a3"/>
        <w:numPr>
          <w:ilvl w:val="0"/>
          <w:numId w:val="8"/>
        </w:numPr>
        <w:shd w:val="clear" w:color="auto" w:fill="FFFFFF"/>
        <w:ind w:left="426"/>
        <w:jc w:val="both"/>
        <w:rPr>
          <w:sz w:val="28"/>
          <w:szCs w:val="28"/>
        </w:rPr>
      </w:pPr>
      <w:r w:rsidRPr="00155471">
        <w:rPr>
          <w:sz w:val="28"/>
          <w:szCs w:val="28"/>
        </w:rPr>
        <w:t xml:space="preserve">оптимальная точка разделения уровня кортизола в вечерней слюне 9,4 </w:t>
      </w:r>
      <w:proofErr w:type="spellStart"/>
      <w:r w:rsidRPr="00155471">
        <w:rPr>
          <w:sz w:val="28"/>
          <w:szCs w:val="28"/>
        </w:rPr>
        <w:t>нмоль</w:t>
      </w:r>
      <w:proofErr w:type="spellEnd"/>
      <w:r w:rsidRPr="00155471">
        <w:rPr>
          <w:sz w:val="28"/>
          <w:szCs w:val="28"/>
        </w:rPr>
        <w:t xml:space="preserve">/л, которая позволяет дифференцировать эндогенный </w:t>
      </w:r>
      <w:proofErr w:type="spellStart"/>
      <w:r w:rsidRPr="00155471">
        <w:rPr>
          <w:sz w:val="28"/>
          <w:szCs w:val="28"/>
        </w:rPr>
        <w:t>гиперкортицизм</w:t>
      </w:r>
      <w:proofErr w:type="spellEnd"/>
      <w:r w:rsidRPr="00155471">
        <w:rPr>
          <w:sz w:val="28"/>
          <w:szCs w:val="28"/>
        </w:rPr>
        <w:t xml:space="preserve"> среди пациентов с избыточной массой тела и ожирением с чувствительностью 84.4% (95% ДИ 71.2-92.2), специфичностью 92.3% (95% ДИ 84.2-96.4);</w:t>
      </w:r>
    </w:p>
    <w:p w:rsidR="00916DFC" w:rsidRPr="00155471" w:rsidRDefault="00155471" w:rsidP="00155471">
      <w:pPr>
        <w:pStyle w:val="a3"/>
        <w:numPr>
          <w:ilvl w:val="0"/>
          <w:numId w:val="8"/>
        </w:numPr>
        <w:shd w:val="clear" w:color="auto" w:fill="FFFFFF"/>
        <w:ind w:left="426"/>
        <w:jc w:val="both"/>
        <w:rPr>
          <w:sz w:val="28"/>
          <w:szCs w:val="28"/>
        </w:rPr>
      </w:pPr>
      <w:r w:rsidRPr="00155471">
        <w:rPr>
          <w:bCs/>
          <w:spacing w:val="4"/>
          <w:sz w:val="28"/>
          <w:szCs w:val="28"/>
        </w:rPr>
        <w:t>алгоритм</w:t>
      </w:r>
      <w:r w:rsidR="00916DFC" w:rsidRPr="00155471">
        <w:rPr>
          <w:bCs/>
          <w:spacing w:val="4"/>
          <w:sz w:val="28"/>
          <w:szCs w:val="28"/>
        </w:rPr>
        <w:t xml:space="preserve"> для диагностики пациентов с подозрением на эндогенный </w:t>
      </w:r>
      <w:proofErr w:type="spellStart"/>
      <w:r w:rsidR="00916DFC" w:rsidRPr="00155471">
        <w:rPr>
          <w:bCs/>
          <w:spacing w:val="4"/>
          <w:sz w:val="28"/>
          <w:szCs w:val="28"/>
        </w:rPr>
        <w:t>гиперкортицизм</w:t>
      </w:r>
      <w:proofErr w:type="spellEnd"/>
      <w:r w:rsidRPr="00155471">
        <w:rPr>
          <w:bCs/>
          <w:spacing w:val="4"/>
          <w:sz w:val="28"/>
          <w:szCs w:val="28"/>
        </w:rPr>
        <w:t xml:space="preserve">. Согласно разработанному алгоритму </w:t>
      </w:r>
      <w:r w:rsidR="00916DFC" w:rsidRPr="00155471">
        <w:rPr>
          <w:bCs/>
          <w:spacing w:val="4"/>
          <w:sz w:val="28"/>
          <w:szCs w:val="28"/>
        </w:rPr>
        <w:t xml:space="preserve">оптимально начать обследование с определения уровня </w:t>
      </w:r>
      <w:proofErr w:type="spellStart"/>
      <w:r w:rsidR="00916DFC" w:rsidRPr="00155471">
        <w:rPr>
          <w:bCs/>
          <w:spacing w:val="4"/>
          <w:sz w:val="28"/>
          <w:szCs w:val="28"/>
        </w:rPr>
        <w:t>свобоного</w:t>
      </w:r>
      <w:proofErr w:type="spellEnd"/>
      <w:r w:rsidR="00916DFC" w:rsidRPr="00155471">
        <w:rPr>
          <w:bCs/>
          <w:spacing w:val="4"/>
          <w:sz w:val="28"/>
          <w:szCs w:val="28"/>
        </w:rPr>
        <w:t xml:space="preserve"> кортизола в слюне методом </w:t>
      </w:r>
      <w:r w:rsidR="00C261DE">
        <w:rPr>
          <w:sz w:val="28"/>
          <w:szCs w:val="28"/>
        </w:rPr>
        <w:t xml:space="preserve">ЭХЛА </w:t>
      </w:r>
      <w:r w:rsidR="00916DFC" w:rsidRPr="00155471">
        <w:rPr>
          <w:bCs/>
          <w:spacing w:val="4"/>
          <w:sz w:val="28"/>
          <w:szCs w:val="28"/>
        </w:rPr>
        <w:t xml:space="preserve">на автоматизированной системе и проведения малой пробы с </w:t>
      </w:r>
      <w:proofErr w:type="spellStart"/>
      <w:r w:rsidR="00916DFC" w:rsidRPr="00155471">
        <w:rPr>
          <w:bCs/>
          <w:spacing w:val="4"/>
          <w:sz w:val="28"/>
          <w:szCs w:val="28"/>
        </w:rPr>
        <w:t>дексаметазоном</w:t>
      </w:r>
      <w:proofErr w:type="spellEnd"/>
      <w:r w:rsidR="00916DFC" w:rsidRPr="00155471">
        <w:rPr>
          <w:bCs/>
          <w:spacing w:val="4"/>
          <w:sz w:val="28"/>
          <w:szCs w:val="28"/>
        </w:rPr>
        <w:t xml:space="preserve">, так как совместное применение этих тестов позволяет добиться максимальной чувствительности и специфичности. При </w:t>
      </w:r>
      <w:proofErr w:type="spellStart"/>
      <w:r w:rsidR="00916DFC" w:rsidRPr="00155471">
        <w:rPr>
          <w:bCs/>
          <w:spacing w:val="4"/>
          <w:sz w:val="28"/>
          <w:szCs w:val="28"/>
        </w:rPr>
        <w:t>дискордантном</w:t>
      </w:r>
      <w:proofErr w:type="spellEnd"/>
      <w:r w:rsidR="00916DFC" w:rsidRPr="00155471">
        <w:rPr>
          <w:bCs/>
          <w:spacing w:val="4"/>
          <w:sz w:val="28"/>
          <w:szCs w:val="28"/>
        </w:rPr>
        <w:t xml:space="preserve"> результате пациентов рекомендуется дополнительно обследовать с использованием сбора суточной мочи на свободный кортизол, определения кортизола в сыворотке крови в вечернее время. Установление этиологии эндогенного </w:t>
      </w:r>
      <w:proofErr w:type="spellStart"/>
      <w:r w:rsidR="00916DFC" w:rsidRPr="00155471">
        <w:rPr>
          <w:bCs/>
          <w:spacing w:val="4"/>
          <w:sz w:val="28"/>
          <w:szCs w:val="28"/>
        </w:rPr>
        <w:t>гиперкортицизма</w:t>
      </w:r>
      <w:proofErr w:type="spellEnd"/>
      <w:r w:rsidR="00916DFC" w:rsidRPr="00155471">
        <w:rPr>
          <w:bCs/>
          <w:spacing w:val="4"/>
          <w:sz w:val="28"/>
          <w:szCs w:val="28"/>
        </w:rPr>
        <w:t xml:space="preserve"> возможно и оправдано только после окончательного подтверждения эндогенного </w:t>
      </w:r>
      <w:proofErr w:type="spellStart"/>
      <w:r w:rsidR="00916DFC" w:rsidRPr="00155471">
        <w:rPr>
          <w:bCs/>
          <w:spacing w:val="4"/>
          <w:sz w:val="28"/>
          <w:szCs w:val="28"/>
        </w:rPr>
        <w:t>гиперкортицизма</w:t>
      </w:r>
      <w:proofErr w:type="spellEnd"/>
      <w:r w:rsidR="00916DFC" w:rsidRPr="00155471">
        <w:rPr>
          <w:bCs/>
          <w:spacing w:val="4"/>
          <w:sz w:val="28"/>
          <w:szCs w:val="28"/>
        </w:rPr>
        <w:t>.</w:t>
      </w:r>
    </w:p>
    <w:p w:rsidR="00916DFC" w:rsidRPr="004B69E2" w:rsidRDefault="00155471" w:rsidP="004B69E2">
      <w:pPr>
        <w:spacing w:before="60" w:after="60"/>
        <w:jc w:val="both"/>
        <w:rPr>
          <w:bCs/>
          <w:iCs/>
          <w:sz w:val="28"/>
          <w:szCs w:val="28"/>
        </w:rPr>
      </w:pPr>
      <w:r w:rsidRPr="00155471">
        <w:rPr>
          <w:sz w:val="28"/>
          <w:szCs w:val="28"/>
        </w:rPr>
        <w:t xml:space="preserve">Таким образом, определение кортизола в слюне </w:t>
      </w:r>
      <w:r w:rsidR="004B69E2" w:rsidRPr="00155471">
        <w:rPr>
          <w:sz w:val="28"/>
          <w:szCs w:val="28"/>
        </w:rPr>
        <w:t>методом</w:t>
      </w:r>
      <w:r w:rsidR="004B69E2">
        <w:rPr>
          <w:sz w:val="28"/>
          <w:szCs w:val="28"/>
        </w:rPr>
        <w:t xml:space="preserve"> ЭХЛА </w:t>
      </w:r>
      <w:r w:rsidRPr="00155471">
        <w:rPr>
          <w:sz w:val="28"/>
          <w:szCs w:val="28"/>
        </w:rPr>
        <w:t xml:space="preserve">имеет технические преимущества: легко выполнимо, быстро, не нужно накапливать образцы для оптимизации использования набора реактивов, обладает высокой чувствительностью и специфичностью, сопоставимой с другими методами диагностики эндогенного </w:t>
      </w:r>
      <w:proofErr w:type="spellStart"/>
      <w:r w:rsidRPr="00155471">
        <w:rPr>
          <w:sz w:val="28"/>
          <w:szCs w:val="28"/>
        </w:rPr>
        <w:t>гиперкортицизма</w:t>
      </w:r>
      <w:proofErr w:type="spellEnd"/>
      <w:r w:rsidRPr="00155471">
        <w:rPr>
          <w:sz w:val="28"/>
          <w:szCs w:val="28"/>
        </w:rPr>
        <w:t xml:space="preserve">. Сочетание двух методов кортизол в слюне (ЭХЛА) и малой пробы с </w:t>
      </w:r>
      <w:proofErr w:type="spellStart"/>
      <w:r w:rsidRPr="00155471">
        <w:rPr>
          <w:sz w:val="28"/>
          <w:szCs w:val="28"/>
        </w:rPr>
        <w:t>дексаметазоном</w:t>
      </w:r>
      <w:proofErr w:type="spellEnd"/>
      <w:r w:rsidRPr="00155471">
        <w:rPr>
          <w:sz w:val="28"/>
          <w:szCs w:val="28"/>
        </w:rPr>
        <w:t xml:space="preserve"> позволяет оптимизировать диагностику. </w:t>
      </w:r>
      <w:r w:rsidRPr="00C66997">
        <w:rPr>
          <w:bCs/>
          <w:color w:val="222222"/>
          <w:sz w:val="28"/>
          <w:szCs w:val="28"/>
        </w:rPr>
        <w:t>(</w:t>
      </w:r>
      <w:r w:rsidRPr="00C66997">
        <w:rPr>
          <w:bCs/>
          <w:color w:val="222222"/>
          <w:sz w:val="28"/>
          <w:szCs w:val="28"/>
          <w:lang w:val="en-US"/>
        </w:rPr>
        <w:t>II</w:t>
      </w:r>
      <w:r w:rsidRPr="00DD7148">
        <w:rPr>
          <w:bCs/>
          <w:color w:val="222222"/>
          <w:sz w:val="28"/>
          <w:szCs w:val="28"/>
        </w:rPr>
        <w:t xml:space="preserve"> </w:t>
      </w:r>
      <w:r w:rsidRPr="00C66997">
        <w:rPr>
          <w:bCs/>
          <w:color w:val="222222"/>
          <w:sz w:val="28"/>
          <w:szCs w:val="28"/>
        </w:rPr>
        <w:t>В, ФГБУ ЭНЦ МЗ РФ)</w:t>
      </w:r>
    </w:p>
    <w:p w:rsidR="00E0143F" w:rsidRDefault="00E0143F" w:rsidP="004B69E2">
      <w:pPr>
        <w:shd w:val="clear" w:color="auto" w:fill="FFFFFF"/>
        <w:ind w:firstLine="708"/>
        <w:jc w:val="both"/>
        <w:rPr>
          <w:sz w:val="28"/>
          <w:szCs w:val="28"/>
        </w:rPr>
      </w:pPr>
      <w:r w:rsidRPr="00E0143F">
        <w:rPr>
          <w:sz w:val="28"/>
          <w:szCs w:val="28"/>
        </w:rPr>
        <w:t>Впервые в России</w:t>
      </w:r>
      <w:r>
        <w:rPr>
          <w:sz w:val="28"/>
          <w:szCs w:val="28"/>
        </w:rPr>
        <w:t xml:space="preserve"> проведено</w:t>
      </w:r>
      <w:r w:rsidRPr="00E0143F">
        <w:rPr>
          <w:sz w:val="28"/>
          <w:szCs w:val="28"/>
        </w:rPr>
        <w:t xml:space="preserve"> </w:t>
      </w:r>
      <w:r w:rsidRPr="00E0143F">
        <w:rPr>
          <w:sz w:val="28"/>
          <w:szCs w:val="28"/>
          <w:shd w:val="clear" w:color="auto" w:fill="FFFFFF"/>
        </w:rPr>
        <w:t xml:space="preserve">изучение молекулярно-генетических особенностей опухолей гипофиза, а также особенностей поражения сердечно-сосудистой системы при этих заболеваниях. За прошедший период выполнена оценка экспрессии рецепторов к  </w:t>
      </w:r>
      <w:proofErr w:type="spellStart"/>
      <w:r w:rsidRPr="00E0143F">
        <w:rPr>
          <w:sz w:val="28"/>
          <w:szCs w:val="28"/>
          <w:shd w:val="clear" w:color="auto" w:fill="FFFFFF"/>
        </w:rPr>
        <w:t>соматостатину</w:t>
      </w:r>
      <w:proofErr w:type="spellEnd"/>
      <w:r w:rsidRPr="00E0143F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E0143F">
        <w:rPr>
          <w:sz w:val="28"/>
          <w:szCs w:val="28"/>
          <w:shd w:val="clear" w:color="auto" w:fill="FFFFFF"/>
        </w:rPr>
        <w:t>допамину</w:t>
      </w:r>
      <w:proofErr w:type="spellEnd"/>
      <w:r w:rsidRPr="00E0143F">
        <w:rPr>
          <w:sz w:val="28"/>
          <w:szCs w:val="28"/>
          <w:shd w:val="clear" w:color="auto" w:fill="FFFFFF"/>
        </w:rPr>
        <w:t xml:space="preserve">  в 45 опухолях гипофиза, включая гормон-роста продуцирующие аденомы, </w:t>
      </w:r>
      <w:proofErr w:type="spellStart"/>
      <w:r w:rsidRPr="00E0143F">
        <w:rPr>
          <w:sz w:val="28"/>
          <w:szCs w:val="28"/>
          <w:shd w:val="clear" w:color="auto" w:fill="FFFFFF"/>
        </w:rPr>
        <w:t>пролактиномы</w:t>
      </w:r>
      <w:proofErr w:type="spellEnd"/>
      <w:r w:rsidRPr="00E0143F">
        <w:rPr>
          <w:sz w:val="28"/>
          <w:szCs w:val="28"/>
          <w:shd w:val="clear" w:color="auto" w:fill="FFFFFF"/>
        </w:rPr>
        <w:t xml:space="preserve">, АКТГ-продуцирующие аденомы и гормонально-неактивные аденомы гипофиза. Для оценки факторов сердечно-сосудистого риска </w:t>
      </w:r>
      <w:r w:rsidRPr="00E0143F">
        <w:rPr>
          <w:sz w:val="28"/>
          <w:szCs w:val="28"/>
          <w:shd w:val="clear" w:color="auto" w:fill="FFFFFF"/>
        </w:rPr>
        <w:lastRenderedPageBreak/>
        <w:t xml:space="preserve">больным с акромегалией проводилось комплексное обследование, включающее </w:t>
      </w:r>
      <w:proofErr w:type="spellStart"/>
      <w:r w:rsidRPr="00E0143F">
        <w:rPr>
          <w:sz w:val="28"/>
          <w:szCs w:val="28"/>
          <w:shd w:val="clear" w:color="auto" w:fill="FFFFFF"/>
        </w:rPr>
        <w:t>полисомнографию</w:t>
      </w:r>
      <w:proofErr w:type="spellEnd"/>
      <w:r w:rsidRPr="00E0143F">
        <w:rPr>
          <w:sz w:val="28"/>
          <w:szCs w:val="28"/>
          <w:shd w:val="clear" w:color="auto" w:fill="FFFFFF"/>
        </w:rPr>
        <w:t xml:space="preserve">, суточное </w:t>
      </w:r>
      <w:proofErr w:type="spellStart"/>
      <w:r w:rsidRPr="00E0143F">
        <w:rPr>
          <w:sz w:val="28"/>
          <w:szCs w:val="28"/>
          <w:shd w:val="clear" w:color="auto" w:fill="FFFFFF"/>
        </w:rPr>
        <w:t>мониторирование</w:t>
      </w:r>
      <w:proofErr w:type="spellEnd"/>
      <w:r w:rsidRPr="00E0143F">
        <w:rPr>
          <w:sz w:val="28"/>
          <w:szCs w:val="28"/>
          <w:shd w:val="clear" w:color="auto" w:fill="FFFFFF"/>
        </w:rPr>
        <w:t xml:space="preserve"> АД, исследование экскреции </w:t>
      </w:r>
      <w:proofErr w:type="spellStart"/>
      <w:r w:rsidRPr="00E0143F">
        <w:rPr>
          <w:sz w:val="28"/>
          <w:szCs w:val="28"/>
          <w:shd w:val="clear" w:color="auto" w:fill="FFFFFF"/>
        </w:rPr>
        <w:t>метанефринов</w:t>
      </w:r>
      <w:proofErr w:type="spellEnd"/>
      <w:r w:rsidRPr="00E0143F">
        <w:rPr>
          <w:sz w:val="28"/>
          <w:szCs w:val="28"/>
          <w:shd w:val="clear" w:color="auto" w:fill="FFFFFF"/>
        </w:rPr>
        <w:t xml:space="preserve"> с мочой, оценку скорости проведения пульсовой волны. Внедрена методика совместного проведения кардиопульмонального теста со стресс</w:t>
      </w:r>
      <w:r w:rsidR="00724441">
        <w:rPr>
          <w:sz w:val="28"/>
          <w:szCs w:val="28"/>
          <w:shd w:val="clear" w:color="auto" w:fill="FFFFFF"/>
        </w:rPr>
        <w:t>-</w:t>
      </w:r>
      <w:r w:rsidRPr="00E0143F">
        <w:rPr>
          <w:sz w:val="28"/>
          <w:szCs w:val="28"/>
          <w:shd w:val="clear" w:color="auto" w:fill="FFFFFF"/>
        </w:rPr>
        <w:t xml:space="preserve">ЭХОКГ для оценки работы сердца во время физической нагрузке у больных с акромегалией. </w:t>
      </w:r>
      <w:r w:rsidRPr="00E0143F">
        <w:rPr>
          <w:sz w:val="28"/>
          <w:szCs w:val="28"/>
        </w:rPr>
        <w:t>(</w:t>
      </w:r>
      <w:r w:rsidRPr="00E0143F">
        <w:rPr>
          <w:sz w:val="28"/>
          <w:szCs w:val="28"/>
          <w:lang w:val="en-US"/>
        </w:rPr>
        <w:t>II</w:t>
      </w:r>
      <w:r w:rsidRPr="00E0143F">
        <w:rPr>
          <w:sz w:val="28"/>
          <w:szCs w:val="28"/>
        </w:rPr>
        <w:t xml:space="preserve"> А, ФГБУ ФЦСКЭ им. В.А. Алмазова)</w:t>
      </w:r>
    </w:p>
    <w:p w:rsidR="004B69E2" w:rsidRDefault="00C261DE" w:rsidP="004B69E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работа по изучению</w:t>
      </w:r>
      <w:r w:rsidRPr="00A2778B">
        <w:rPr>
          <w:sz w:val="28"/>
          <w:szCs w:val="28"/>
        </w:rPr>
        <w:t xml:space="preserve"> клинико-генетически</w:t>
      </w:r>
      <w:r>
        <w:rPr>
          <w:sz w:val="28"/>
          <w:szCs w:val="28"/>
        </w:rPr>
        <w:t>х</w:t>
      </w:r>
      <w:r w:rsidRPr="00A2778B">
        <w:rPr>
          <w:sz w:val="28"/>
          <w:szCs w:val="28"/>
        </w:rPr>
        <w:t xml:space="preserve"> аспект</w:t>
      </w:r>
      <w:r>
        <w:rPr>
          <w:sz w:val="28"/>
          <w:szCs w:val="28"/>
        </w:rPr>
        <w:t>ов</w:t>
      </w:r>
      <w:r w:rsidRPr="00A2778B">
        <w:rPr>
          <w:sz w:val="28"/>
          <w:szCs w:val="28"/>
        </w:rPr>
        <w:t xml:space="preserve"> у пациентов с семейными формами аденом гипофиза и пациентов с акромегалией в дебюте заболевания до 35 лет.</w:t>
      </w:r>
      <w:r>
        <w:rPr>
          <w:sz w:val="28"/>
          <w:szCs w:val="28"/>
        </w:rPr>
        <w:t xml:space="preserve"> </w:t>
      </w:r>
      <w:r w:rsidRPr="00A63D96">
        <w:rPr>
          <w:sz w:val="28"/>
          <w:szCs w:val="28"/>
        </w:rPr>
        <w:t xml:space="preserve">Выявленные в исследовании семейные аденомы гипофиза имеют мутации в гене </w:t>
      </w:r>
      <w:r w:rsidRPr="00A63D96">
        <w:rPr>
          <w:i/>
          <w:sz w:val="28"/>
          <w:szCs w:val="28"/>
        </w:rPr>
        <w:t>AIP</w:t>
      </w:r>
      <w:r w:rsidRPr="00A63D96">
        <w:rPr>
          <w:sz w:val="28"/>
          <w:szCs w:val="28"/>
        </w:rPr>
        <w:t xml:space="preserve">. Изменения в последовательности гена </w:t>
      </w:r>
      <w:r w:rsidRPr="00A63D96">
        <w:rPr>
          <w:i/>
          <w:sz w:val="28"/>
          <w:szCs w:val="28"/>
        </w:rPr>
        <w:t>AIP</w:t>
      </w:r>
      <w:r w:rsidRPr="00A63D96">
        <w:rPr>
          <w:sz w:val="28"/>
          <w:szCs w:val="28"/>
        </w:rPr>
        <w:t xml:space="preserve"> также обнаружены и при спорадических случаях акромегалии у пациентов, дебют заболевания которых пришелся на возраст до 35 лет. </w:t>
      </w:r>
      <w:r w:rsidRPr="00E96CD7">
        <w:t xml:space="preserve">В то же время мутации гена </w:t>
      </w:r>
      <w:r w:rsidRPr="00A63D96">
        <w:rPr>
          <w:i/>
        </w:rPr>
        <w:t>AIP</w:t>
      </w:r>
      <w:r w:rsidRPr="00E96CD7">
        <w:t xml:space="preserve">, как показано на большой </w:t>
      </w:r>
      <w:proofErr w:type="spellStart"/>
      <w:r w:rsidRPr="00E96CD7">
        <w:t>кагорте</w:t>
      </w:r>
      <w:proofErr w:type="spellEnd"/>
      <w:r w:rsidRPr="00E96CD7">
        <w:t xml:space="preserve"> людей без патологии гипофиза, связаны с более высоким риском рака кишечника, что может быть одним из проявлений </w:t>
      </w:r>
      <w:proofErr w:type="spellStart"/>
      <w:r w:rsidRPr="00E96CD7">
        <w:t>внегипофизарного</w:t>
      </w:r>
      <w:proofErr w:type="spellEnd"/>
      <w:r w:rsidRPr="00E96CD7">
        <w:t xml:space="preserve"> влияния мутации этого гена.</w:t>
      </w:r>
      <w:r>
        <w:rPr>
          <w:sz w:val="28"/>
          <w:szCs w:val="28"/>
        </w:rPr>
        <w:t xml:space="preserve"> </w:t>
      </w:r>
      <w:r w:rsidRPr="00A63D96">
        <w:rPr>
          <w:sz w:val="28"/>
          <w:szCs w:val="28"/>
        </w:rPr>
        <w:t>Требуются дальнейшие исследования данной когорты пациентов</w:t>
      </w:r>
      <w:r>
        <w:rPr>
          <w:sz w:val="28"/>
          <w:szCs w:val="28"/>
        </w:rPr>
        <w:t xml:space="preserve"> для создания научно обоснованных рекомендаций по профилактике, ранней диагностике и лечению данной патологии</w:t>
      </w:r>
      <w:r w:rsidRPr="00A63D96">
        <w:rPr>
          <w:sz w:val="28"/>
          <w:szCs w:val="28"/>
        </w:rPr>
        <w:t>.</w:t>
      </w:r>
      <w:r w:rsidRPr="00C261DE">
        <w:rPr>
          <w:bCs/>
          <w:color w:val="222222"/>
          <w:sz w:val="28"/>
          <w:szCs w:val="28"/>
        </w:rPr>
        <w:t xml:space="preserve"> </w:t>
      </w:r>
      <w:r w:rsidRPr="00C66997">
        <w:rPr>
          <w:bCs/>
          <w:color w:val="222222"/>
          <w:sz w:val="28"/>
          <w:szCs w:val="28"/>
        </w:rPr>
        <w:t>(</w:t>
      </w:r>
      <w:r w:rsidRPr="00C66997">
        <w:rPr>
          <w:bCs/>
          <w:color w:val="222222"/>
          <w:sz w:val="28"/>
          <w:szCs w:val="28"/>
          <w:lang w:val="en-US"/>
        </w:rPr>
        <w:t>II</w:t>
      </w:r>
      <w:r w:rsidRPr="00DD7148">
        <w:rPr>
          <w:bCs/>
          <w:color w:val="222222"/>
          <w:sz w:val="28"/>
          <w:szCs w:val="28"/>
        </w:rPr>
        <w:t xml:space="preserve"> </w:t>
      </w:r>
      <w:r w:rsidRPr="00C66997">
        <w:rPr>
          <w:bCs/>
          <w:color w:val="222222"/>
          <w:sz w:val="28"/>
          <w:szCs w:val="28"/>
        </w:rPr>
        <w:t>В, ФГБУ ЭНЦ МЗ РФ)</w:t>
      </w:r>
    </w:p>
    <w:p w:rsidR="00724441" w:rsidRPr="00724441" w:rsidRDefault="00C261DE" w:rsidP="004B69E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Используя</w:t>
      </w:r>
      <w:r w:rsidR="00724441" w:rsidRPr="00C261DE">
        <w:rPr>
          <w:sz w:val="28"/>
          <w:szCs w:val="28"/>
        </w:rPr>
        <w:t xml:space="preserve"> гистологическ</w:t>
      </w:r>
      <w:r>
        <w:rPr>
          <w:sz w:val="28"/>
          <w:szCs w:val="28"/>
        </w:rPr>
        <w:t>ий</w:t>
      </w:r>
      <w:r w:rsidR="00724441" w:rsidRPr="00C261DE">
        <w:rPr>
          <w:sz w:val="28"/>
          <w:szCs w:val="28"/>
        </w:rPr>
        <w:t xml:space="preserve"> и </w:t>
      </w:r>
      <w:proofErr w:type="spellStart"/>
      <w:r w:rsidR="00724441" w:rsidRPr="00C261DE">
        <w:rPr>
          <w:sz w:val="28"/>
          <w:szCs w:val="28"/>
        </w:rPr>
        <w:t>иммуногистохимическ</w:t>
      </w:r>
      <w:r>
        <w:rPr>
          <w:sz w:val="28"/>
          <w:szCs w:val="28"/>
        </w:rPr>
        <w:t>ий</w:t>
      </w:r>
      <w:proofErr w:type="spellEnd"/>
      <w:r w:rsidR="00724441" w:rsidRPr="00C261DE">
        <w:rPr>
          <w:sz w:val="28"/>
          <w:szCs w:val="28"/>
        </w:rPr>
        <w:t xml:space="preserve"> </w:t>
      </w:r>
      <w:r w:rsidRPr="00C261DE">
        <w:rPr>
          <w:sz w:val="28"/>
          <w:szCs w:val="28"/>
        </w:rPr>
        <w:t xml:space="preserve">(ИГХ) </w:t>
      </w:r>
      <w:r w:rsidR="00724441" w:rsidRPr="00C261DE">
        <w:rPr>
          <w:sz w:val="28"/>
          <w:szCs w:val="28"/>
        </w:rPr>
        <w:t>метод</w:t>
      </w:r>
      <w:r>
        <w:rPr>
          <w:sz w:val="28"/>
          <w:szCs w:val="28"/>
        </w:rPr>
        <w:t xml:space="preserve">ы, </w:t>
      </w:r>
      <w:r w:rsidRPr="00C261DE">
        <w:rPr>
          <w:sz w:val="28"/>
          <w:szCs w:val="28"/>
        </w:rPr>
        <w:t xml:space="preserve">были </w:t>
      </w:r>
      <w:r>
        <w:rPr>
          <w:sz w:val="28"/>
          <w:szCs w:val="28"/>
        </w:rPr>
        <w:t>проанализированы</w:t>
      </w:r>
      <w:r w:rsidR="00155471" w:rsidRPr="00C261DE">
        <w:rPr>
          <w:sz w:val="28"/>
          <w:szCs w:val="28"/>
        </w:rPr>
        <w:t xml:space="preserve"> клинические и</w:t>
      </w:r>
      <w:r w:rsidR="00155471" w:rsidRPr="00155471">
        <w:rPr>
          <w:sz w:val="28"/>
          <w:szCs w:val="28"/>
        </w:rPr>
        <w:t xml:space="preserve"> морфологические особенности </w:t>
      </w:r>
      <w:proofErr w:type="spellStart"/>
      <w:r w:rsidR="00155471" w:rsidRPr="00155471">
        <w:rPr>
          <w:sz w:val="28"/>
          <w:szCs w:val="28"/>
        </w:rPr>
        <w:t>пролактинсекретирующих</w:t>
      </w:r>
      <w:proofErr w:type="spellEnd"/>
      <w:r w:rsidR="00155471" w:rsidRPr="00155471">
        <w:rPr>
          <w:sz w:val="28"/>
          <w:szCs w:val="28"/>
        </w:rPr>
        <w:t xml:space="preserve"> опухолей гипофиза, резистентных к лечению агонистами дофамина.</w:t>
      </w:r>
      <w:r w:rsidR="00155471">
        <w:rPr>
          <w:sz w:val="28"/>
          <w:szCs w:val="28"/>
        </w:rPr>
        <w:t xml:space="preserve"> </w:t>
      </w:r>
      <w:r w:rsidR="00155471" w:rsidRPr="00155471">
        <w:rPr>
          <w:sz w:val="28"/>
          <w:szCs w:val="28"/>
        </w:rPr>
        <w:t xml:space="preserve">В результате исследования было выявлено, что у пациентов с резистентными </w:t>
      </w:r>
      <w:proofErr w:type="spellStart"/>
      <w:r w:rsidR="00155471" w:rsidRPr="00155471">
        <w:rPr>
          <w:sz w:val="28"/>
          <w:szCs w:val="28"/>
        </w:rPr>
        <w:t>пролактиномами</w:t>
      </w:r>
      <w:proofErr w:type="spellEnd"/>
      <w:r w:rsidR="00155471" w:rsidRPr="00155471">
        <w:rPr>
          <w:sz w:val="28"/>
          <w:szCs w:val="28"/>
        </w:rPr>
        <w:t xml:space="preserve"> чаще диагностированы </w:t>
      </w:r>
      <w:proofErr w:type="spellStart"/>
      <w:r w:rsidR="00155471" w:rsidRPr="00155471">
        <w:rPr>
          <w:sz w:val="28"/>
          <w:szCs w:val="28"/>
        </w:rPr>
        <w:t>макроаденомы</w:t>
      </w:r>
      <w:proofErr w:type="spellEnd"/>
      <w:r w:rsidR="00155471" w:rsidRPr="00155471">
        <w:rPr>
          <w:sz w:val="28"/>
          <w:szCs w:val="28"/>
        </w:rPr>
        <w:t xml:space="preserve">. Оперативное лечение эффективно в 35,5 % случаев. Можно предположить, что резистентность к лечению агонистами дофамина связана с низкой экспрессией </w:t>
      </w:r>
      <w:proofErr w:type="spellStart"/>
      <w:r w:rsidR="00155471" w:rsidRPr="00155471">
        <w:rPr>
          <w:sz w:val="28"/>
          <w:szCs w:val="28"/>
        </w:rPr>
        <w:t>дофаминовых</w:t>
      </w:r>
      <w:proofErr w:type="spellEnd"/>
      <w:r w:rsidR="00155471" w:rsidRPr="00155471">
        <w:rPr>
          <w:sz w:val="28"/>
          <w:szCs w:val="28"/>
        </w:rPr>
        <w:t xml:space="preserve"> рецепторов в клетках удаленных аденом; низкая экспрессия </w:t>
      </w:r>
      <w:proofErr w:type="spellStart"/>
      <w:r w:rsidR="00155471" w:rsidRPr="00155471">
        <w:rPr>
          <w:sz w:val="28"/>
          <w:szCs w:val="28"/>
        </w:rPr>
        <w:t>соматостатиновых</w:t>
      </w:r>
      <w:proofErr w:type="spellEnd"/>
      <w:r w:rsidR="00155471" w:rsidRPr="00155471">
        <w:rPr>
          <w:sz w:val="28"/>
          <w:szCs w:val="28"/>
        </w:rPr>
        <w:t xml:space="preserve"> рецепторов 2 и 5 типов у этих больных, возможно, свидетельствует о неэффективности терапии аналогами </w:t>
      </w:r>
      <w:proofErr w:type="spellStart"/>
      <w:r w:rsidR="00155471" w:rsidRPr="00155471">
        <w:rPr>
          <w:sz w:val="28"/>
          <w:szCs w:val="28"/>
        </w:rPr>
        <w:t>соматостатина</w:t>
      </w:r>
      <w:proofErr w:type="spellEnd"/>
      <w:r w:rsidR="00155471" w:rsidRPr="00155471">
        <w:rPr>
          <w:sz w:val="28"/>
          <w:szCs w:val="28"/>
        </w:rPr>
        <w:t xml:space="preserve">. </w:t>
      </w:r>
      <w:proofErr w:type="spellStart"/>
      <w:r w:rsidR="00155471" w:rsidRPr="00155471">
        <w:rPr>
          <w:sz w:val="28"/>
          <w:szCs w:val="28"/>
        </w:rPr>
        <w:t>Тамоксифен</w:t>
      </w:r>
      <w:proofErr w:type="spellEnd"/>
      <w:r w:rsidR="00155471" w:rsidRPr="00155471">
        <w:rPr>
          <w:sz w:val="28"/>
          <w:szCs w:val="28"/>
        </w:rPr>
        <w:t xml:space="preserve"> может приводить к снижению уровня пролактина крови, но не позволяет достигнуть ремиссии заболевания.</w:t>
      </w:r>
      <w:r w:rsidR="00724441">
        <w:rPr>
          <w:sz w:val="28"/>
          <w:szCs w:val="28"/>
        </w:rPr>
        <w:t xml:space="preserve"> </w:t>
      </w:r>
      <w:r w:rsidR="004B69E2">
        <w:rPr>
          <w:sz w:val="28"/>
          <w:szCs w:val="28"/>
        </w:rPr>
        <w:t>П</w:t>
      </w:r>
      <w:r w:rsidR="004B69E2" w:rsidRPr="00724441">
        <w:rPr>
          <w:sz w:val="28"/>
          <w:szCs w:val="28"/>
        </w:rPr>
        <w:t>олученные при ИГХ</w:t>
      </w:r>
      <w:r w:rsidR="004B69E2">
        <w:rPr>
          <w:sz w:val="28"/>
          <w:szCs w:val="28"/>
        </w:rPr>
        <w:t>, данные</w:t>
      </w:r>
      <w:r w:rsidR="00724441" w:rsidRPr="00724441">
        <w:rPr>
          <w:sz w:val="28"/>
          <w:szCs w:val="28"/>
        </w:rPr>
        <w:t xml:space="preserve"> об экспрессии в ткани пролактином </w:t>
      </w:r>
      <w:proofErr w:type="spellStart"/>
      <w:r w:rsidR="00724441" w:rsidRPr="00724441">
        <w:rPr>
          <w:sz w:val="28"/>
          <w:szCs w:val="28"/>
        </w:rPr>
        <w:t>соматостатиновых</w:t>
      </w:r>
      <w:proofErr w:type="spellEnd"/>
      <w:r w:rsidR="00724441" w:rsidRPr="00724441">
        <w:rPr>
          <w:sz w:val="28"/>
          <w:szCs w:val="28"/>
        </w:rPr>
        <w:t xml:space="preserve"> рецепторов 1-5 подтипов, </w:t>
      </w:r>
      <w:proofErr w:type="spellStart"/>
      <w:r w:rsidR="00724441" w:rsidRPr="00724441">
        <w:rPr>
          <w:sz w:val="28"/>
          <w:szCs w:val="28"/>
        </w:rPr>
        <w:t>эстрогеновых</w:t>
      </w:r>
      <w:proofErr w:type="spellEnd"/>
      <w:r w:rsidR="00724441" w:rsidRPr="00724441">
        <w:rPr>
          <w:sz w:val="28"/>
          <w:szCs w:val="28"/>
        </w:rPr>
        <w:t xml:space="preserve"> рецепторов позволят существенно приблизиться к понимаю причин развития резистентности, а также послужат основой для определения принципиально новых возможностей консервативного лечения пролактином, резистентных к терапии агонистами дофамина.</w:t>
      </w:r>
      <w:r w:rsidR="00724441" w:rsidRPr="00724441">
        <w:rPr>
          <w:bCs/>
          <w:color w:val="222222"/>
          <w:sz w:val="28"/>
          <w:szCs w:val="28"/>
        </w:rPr>
        <w:t xml:space="preserve"> </w:t>
      </w:r>
      <w:r w:rsidR="00724441" w:rsidRPr="00C66997">
        <w:rPr>
          <w:bCs/>
          <w:color w:val="222222"/>
          <w:sz w:val="28"/>
          <w:szCs w:val="28"/>
        </w:rPr>
        <w:t>(</w:t>
      </w:r>
      <w:r w:rsidR="00724441" w:rsidRPr="00C66997">
        <w:rPr>
          <w:bCs/>
          <w:color w:val="222222"/>
          <w:sz w:val="28"/>
          <w:szCs w:val="28"/>
          <w:lang w:val="en-US"/>
        </w:rPr>
        <w:t>II</w:t>
      </w:r>
      <w:r w:rsidR="00724441" w:rsidRPr="00DD7148">
        <w:rPr>
          <w:bCs/>
          <w:color w:val="222222"/>
          <w:sz w:val="28"/>
          <w:szCs w:val="28"/>
        </w:rPr>
        <w:t xml:space="preserve"> </w:t>
      </w:r>
      <w:r w:rsidR="00724441">
        <w:rPr>
          <w:bCs/>
          <w:color w:val="222222"/>
          <w:sz w:val="28"/>
          <w:szCs w:val="28"/>
        </w:rPr>
        <w:t>А</w:t>
      </w:r>
      <w:r w:rsidR="00724441" w:rsidRPr="00C66997">
        <w:rPr>
          <w:bCs/>
          <w:color w:val="222222"/>
          <w:sz w:val="28"/>
          <w:szCs w:val="28"/>
        </w:rPr>
        <w:t>, ФГБУ ЭНЦ МЗ РФ)</w:t>
      </w:r>
    </w:p>
    <w:p w:rsidR="00E0143F" w:rsidRPr="004B69E2" w:rsidRDefault="004B69E2" w:rsidP="004B69E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Дана о</w:t>
      </w:r>
      <w:r w:rsidR="00724441" w:rsidRPr="00A2778B">
        <w:rPr>
          <w:sz w:val="28"/>
          <w:szCs w:val="28"/>
        </w:rPr>
        <w:t xml:space="preserve">ценка риска развития и состава водно-электролитных расстройств у пациентов после </w:t>
      </w:r>
      <w:proofErr w:type="spellStart"/>
      <w:r w:rsidR="00724441" w:rsidRPr="00A2778B">
        <w:rPr>
          <w:sz w:val="28"/>
          <w:szCs w:val="28"/>
        </w:rPr>
        <w:t>трансназальной</w:t>
      </w:r>
      <w:proofErr w:type="spellEnd"/>
      <w:r w:rsidR="00724441" w:rsidRPr="00A2778B">
        <w:rPr>
          <w:sz w:val="28"/>
          <w:szCs w:val="28"/>
        </w:rPr>
        <w:t xml:space="preserve"> </w:t>
      </w:r>
      <w:proofErr w:type="spellStart"/>
      <w:r w:rsidR="00724441" w:rsidRPr="00A2778B">
        <w:rPr>
          <w:sz w:val="28"/>
          <w:szCs w:val="28"/>
        </w:rPr>
        <w:t>аденомэктомии</w:t>
      </w:r>
      <w:proofErr w:type="spellEnd"/>
      <w:r w:rsidR="00724441" w:rsidRPr="00A2778B">
        <w:rPr>
          <w:sz w:val="28"/>
          <w:szCs w:val="28"/>
        </w:rPr>
        <w:t xml:space="preserve"> по поводу аденом гипофиза.</w:t>
      </w:r>
      <w:r>
        <w:rPr>
          <w:sz w:val="28"/>
          <w:szCs w:val="28"/>
        </w:rPr>
        <w:t xml:space="preserve"> </w:t>
      </w:r>
      <w:r w:rsidR="00724441" w:rsidRPr="00A2778B">
        <w:rPr>
          <w:sz w:val="28"/>
          <w:szCs w:val="28"/>
        </w:rPr>
        <w:t>У</w:t>
      </w:r>
      <w:r>
        <w:rPr>
          <w:sz w:val="28"/>
          <w:szCs w:val="28"/>
        </w:rPr>
        <w:t>становлено, что п</w:t>
      </w:r>
      <w:r w:rsidR="00724441" w:rsidRPr="00A2778B">
        <w:rPr>
          <w:sz w:val="28"/>
          <w:szCs w:val="28"/>
        </w:rPr>
        <w:t xml:space="preserve">осле хирургического лечения у пациентов с </w:t>
      </w:r>
      <w:proofErr w:type="spellStart"/>
      <w:r w:rsidR="00724441" w:rsidRPr="00A2778B">
        <w:rPr>
          <w:sz w:val="28"/>
          <w:szCs w:val="28"/>
        </w:rPr>
        <w:t>кортикотропиномой</w:t>
      </w:r>
      <w:proofErr w:type="spellEnd"/>
      <w:r w:rsidR="00724441" w:rsidRPr="00A2778B">
        <w:rPr>
          <w:sz w:val="28"/>
          <w:szCs w:val="28"/>
        </w:rPr>
        <w:t xml:space="preserve"> водно-электролитные нарушения отмечались достоверно чаще по сравнению с пациентами с </w:t>
      </w:r>
      <w:proofErr w:type="spellStart"/>
      <w:r w:rsidR="00724441" w:rsidRPr="00A2778B">
        <w:rPr>
          <w:sz w:val="28"/>
          <w:szCs w:val="28"/>
        </w:rPr>
        <w:t>соматотропиномой</w:t>
      </w:r>
      <w:proofErr w:type="spellEnd"/>
      <w:r w:rsidR="00724441" w:rsidRPr="00A2778B">
        <w:rPr>
          <w:sz w:val="28"/>
          <w:szCs w:val="28"/>
        </w:rPr>
        <w:t xml:space="preserve"> и центральный несахарный диабет реже носил транзиторный характер. Таким образом наличие АКТГ- продуцирующей </w:t>
      </w:r>
      <w:r w:rsidR="00724441" w:rsidRPr="00A2778B">
        <w:rPr>
          <w:sz w:val="28"/>
          <w:szCs w:val="28"/>
        </w:rPr>
        <w:lastRenderedPageBreak/>
        <w:t xml:space="preserve">аденомы и </w:t>
      </w:r>
      <w:proofErr w:type="spellStart"/>
      <w:r w:rsidR="00724441" w:rsidRPr="00A2778B">
        <w:rPr>
          <w:sz w:val="28"/>
          <w:szCs w:val="28"/>
        </w:rPr>
        <w:t>интраоперационное</w:t>
      </w:r>
      <w:proofErr w:type="spellEnd"/>
      <w:r w:rsidR="00724441" w:rsidRPr="00A2778B">
        <w:rPr>
          <w:sz w:val="28"/>
          <w:szCs w:val="28"/>
        </w:rPr>
        <w:t xml:space="preserve"> повреждение гипофиза может быть расценено как фактор риска развития водно-электролитных нарушений</w:t>
      </w:r>
      <w:r>
        <w:rPr>
          <w:sz w:val="28"/>
          <w:szCs w:val="28"/>
        </w:rPr>
        <w:t>. При этом</w:t>
      </w:r>
      <w:r w:rsidR="00A2778B" w:rsidRPr="00A2778B">
        <w:rPr>
          <w:sz w:val="28"/>
          <w:szCs w:val="28"/>
        </w:rPr>
        <w:t xml:space="preserve"> размер аденомы, повторное оперативное вмешательство, наличие ремиссии или сопутствующий </w:t>
      </w:r>
      <w:proofErr w:type="spellStart"/>
      <w:r w:rsidR="00A2778B" w:rsidRPr="00A2778B">
        <w:rPr>
          <w:sz w:val="28"/>
          <w:szCs w:val="28"/>
        </w:rPr>
        <w:t>гипопитуитаризм</w:t>
      </w:r>
      <w:proofErr w:type="spellEnd"/>
      <w:r w:rsidR="00A2778B" w:rsidRPr="00A2778B">
        <w:rPr>
          <w:sz w:val="28"/>
          <w:szCs w:val="28"/>
        </w:rPr>
        <w:t xml:space="preserve"> не влияют на частоту развития водно-электролитных нарушений в послеоперационном периоде.</w:t>
      </w:r>
      <w:r w:rsidR="00A2778B">
        <w:rPr>
          <w:sz w:val="28"/>
          <w:szCs w:val="28"/>
        </w:rPr>
        <w:t xml:space="preserve"> </w:t>
      </w:r>
      <w:r w:rsidR="00A2778B" w:rsidRPr="00A2778B">
        <w:rPr>
          <w:sz w:val="28"/>
          <w:szCs w:val="28"/>
        </w:rPr>
        <w:t xml:space="preserve">Таким образом, учитывая высокую распространенность водно-электролитных нарушений после нейрохирургических операций, рост числа проводимых операций, в том числе и при аденомах гипофиза, </w:t>
      </w:r>
      <w:r>
        <w:rPr>
          <w:sz w:val="28"/>
          <w:szCs w:val="28"/>
        </w:rPr>
        <w:t>необходимо дальнейшее</w:t>
      </w:r>
      <w:r w:rsidR="00A2778B" w:rsidRPr="00A2778B">
        <w:rPr>
          <w:sz w:val="28"/>
          <w:szCs w:val="28"/>
        </w:rPr>
        <w:t xml:space="preserve"> изучение и разработка алгоритмов </w:t>
      </w:r>
      <w:r>
        <w:rPr>
          <w:sz w:val="28"/>
          <w:szCs w:val="28"/>
        </w:rPr>
        <w:t xml:space="preserve">по </w:t>
      </w:r>
      <w:r w:rsidR="00A2778B" w:rsidRPr="00A2778B">
        <w:rPr>
          <w:sz w:val="28"/>
          <w:szCs w:val="28"/>
        </w:rPr>
        <w:t xml:space="preserve">ранней дифференциальной диагностики и ведения пациентов с водно-электролитными расстройствами после оперативных вмешательств на головном мозге с использованием современных и экономичных методов. </w:t>
      </w:r>
      <w:r w:rsidR="00A2778B" w:rsidRPr="00A2778B">
        <w:rPr>
          <w:bCs/>
          <w:color w:val="222222"/>
          <w:sz w:val="28"/>
          <w:szCs w:val="28"/>
        </w:rPr>
        <w:t>(</w:t>
      </w:r>
      <w:r w:rsidR="00A2778B" w:rsidRPr="00A2778B">
        <w:rPr>
          <w:bCs/>
          <w:color w:val="222222"/>
          <w:sz w:val="28"/>
          <w:szCs w:val="28"/>
          <w:lang w:val="en-US"/>
        </w:rPr>
        <w:t xml:space="preserve">II </w:t>
      </w:r>
      <w:r w:rsidR="00A2778B" w:rsidRPr="00A2778B">
        <w:rPr>
          <w:bCs/>
          <w:color w:val="222222"/>
          <w:sz w:val="28"/>
          <w:szCs w:val="28"/>
        </w:rPr>
        <w:t>В, ФГБУ ЭНЦ МЗ РФ)</w:t>
      </w:r>
    </w:p>
    <w:p w:rsidR="00E0143F" w:rsidRPr="00E0143F" w:rsidRDefault="00E0143F" w:rsidP="00E0143F">
      <w:pPr>
        <w:shd w:val="clear" w:color="auto" w:fill="FFFFFF"/>
        <w:ind w:left="426"/>
        <w:rPr>
          <w:b/>
          <w:bCs/>
          <w:spacing w:val="4"/>
        </w:rPr>
      </w:pPr>
    </w:p>
    <w:p w:rsidR="00597577" w:rsidRPr="00D61FD4" w:rsidRDefault="00597577" w:rsidP="00597577">
      <w:pPr>
        <w:numPr>
          <w:ilvl w:val="0"/>
          <w:numId w:val="1"/>
        </w:numPr>
        <w:shd w:val="clear" w:color="auto" w:fill="FFFFFF"/>
        <w:ind w:left="426" w:hanging="426"/>
        <w:jc w:val="center"/>
        <w:rPr>
          <w:b/>
          <w:bCs/>
          <w:spacing w:val="4"/>
        </w:rPr>
      </w:pPr>
      <w:r w:rsidRPr="00D61FD4">
        <w:rPr>
          <w:b/>
          <w:bCs/>
          <w:spacing w:val="4"/>
        </w:rPr>
        <w:t>Репродуктивная система</w:t>
      </w:r>
    </w:p>
    <w:p w:rsidR="00597577" w:rsidRDefault="00597577" w:rsidP="00C1073C">
      <w:pPr>
        <w:ind w:firstLine="709"/>
        <w:jc w:val="center"/>
        <w:rPr>
          <w:color w:val="000000"/>
          <w:sz w:val="28"/>
          <w:szCs w:val="24"/>
        </w:rPr>
      </w:pPr>
    </w:p>
    <w:p w:rsidR="00FF512B" w:rsidRDefault="00EC2B70" w:rsidP="00FF512B">
      <w:pPr>
        <w:ind w:firstLine="709"/>
        <w:jc w:val="both"/>
        <w:rPr>
          <w:sz w:val="28"/>
          <w:szCs w:val="28"/>
        </w:rPr>
      </w:pPr>
      <w:r w:rsidRPr="00EC2B70">
        <w:rPr>
          <w:sz w:val="28"/>
          <w:szCs w:val="28"/>
        </w:rPr>
        <w:t xml:space="preserve">Впервые в России </w:t>
      </w:r>
      <w:r w:rsidRPr="00EC2B70">
        <w:rPr>
          <w:sz w:val="28"/>
          <w:szCs w:val="28"/>
          <w:shd w:val="clear" w:color="auto" w:fill="FFFFFF"/>
        </w:rPr>
        <w:t>стартовали новые научные исследования, имеющие целью установление риска гестационного диабета и формирование рекомендаций, направленных на его профилактику среди бере</w:t>
      </w:r>
      <w:r w:rsidR="00FF512B">
        <w:rPr>
          <w:sz w:val="28"/>
          <w:szCs w:val="28"/>
          <w:shd w:val="clear" w:color="auto" w:fill="FFFFFF"/>
        </w:rPr>
        <w:t>менных с высоким метаболическим</w:t>
      </w:r>
      <w:r w:rsidRPr="00EC2B70">
        <w:rPr>
          <w:sz w:val="28"/>
          <w:szCs w:val="28"/>
          <w:shd w:val="clear" w:color="auto" w:fill="FFFFFF"/>
        </w:rPr>
        <w:t xml:space="preserve"> риском. У беременных проводится поиск новых </w:t>
      </w:r>
      <w:proofErr w:type="spellStart"/>
      <w:r w:rsidRPr="00EC2B70">
        <w:rPr>
          <w:sz w:val="28"/>
          <w:szCs w:val="28"/>
          <w:shd w:val="clear" w:color="auto" w:fill="FFFFFF"/>
        </w:rPr>
        <w:t>биомаркеров</w:t>
      </w:r>
      <w:proofErr w:type="spellEnd"/>
      <w:r w:rsidRPr="00EC2B70">
        <w:rPr>
          <w:sz w:val="28"/>
          <w:szCs w:val="28"/>
          <w:shd w:val="clear" w:color="auto" w:fill="FFFFFF"/>
        </w:rPr>
        <w:t>, предсказывающих риск развития гестационного сахарного диабета, и разработка способов его</w:t>
      </w:r>
      <w:r w:rsidR="00FF512B">
        <w:rPr>
          <w:sz w:val="28"/>
          <w:szCs w:val="28"/>
          <w:shd w:val="clear" w:color="auto" w:fill="FFFFFF"/>
        </w:rPr>
        <w:t xml:space="preserve"> профилактики</w:t>
      </w:r>
      <w:r w:rsidRPr="00EC2B70">
        <w:rPr>
          <w:sz w:val="28"/>
          <w:szCs w:val="28"/>
          <w:shd w:val="clear" w:color="auto" w:fill="FFFFFF"/>
        </w:rPr>
        <w:t xml:space="preserve"> в группах высокого рис</w:t>
      </w:r>
      <w:r w:rsidR="00FF512B">
        <w:rPr>
          <w:sz w:val="28"/>
          <w:szCs w:val="28"/>
          <w:shd w:val="clear" w:color="auto" w:fill="FFFFFF"/>
        </w:rPr>
        <w:t xml:space="preserve">ка. На основании сопоставления </w:t>
      </w:r>
      <w:r w:rsidRPr="00EC2B70">
        <w:rPr>
          <w:sz w:val="28"/>
          <w:szCs w:val="28"/>
          <w:shd w:val="clear" w:color="auto" w:fill="FFFFFF"/>
        </w:rPr>
        <w:t xml:space="preserve">показателей инсулинорезистентности, витамина Д и гормонов жировой ткани в </w:t>
      </w:r>
      <w:r w:rsidRPr="00EC2B70">
        <w:rPr>
          <w:sz w:val="28"/>
          <w:szCs w:val="28"/>
          <w:shd w:val="clear" w:color="auto" w:fill="FFFFFF"/>
          <w:lang w:val="en-US"/>
        </w:rPr>
        <w:t>I</w:t>
      </w:r>
      <w:r w:rsidRPr="00EC2B70">
        <w:rPr>
          <w:sz w:val="28"/>
          <w:szCs w:val="28"/>
          <w:shd w:val="clear" w:color="auto" w:fill="FFFFFF"/>
        </w:rPr>
        <w:t xml:space="preserve"> триместре беременности с результатами </w:t>
      </w:r>
      <w:proofErr w:type="spellStart"/>
      <w:r w:rsidRPr="00EC2B70">
        <w:rPr>
          <w:sz w:val="28"/>
          <w:szCs w:val="28"/>
          <w:shd w:val="clear" w:color="auto" w:fill="FFFFFF"/>
        </w:rPr>
        <w:t>глюкозотолерантного</w:t>
      </w:r>
      <w:proofErr w:type="spellEnd"/>
      <w:r w:rsidRPr="00EC2B70">
        <w:rPr>
          <w:sz w:val="28"/>
          <w:szCs w:val="28"/>
          <w:shd w:val="clear" w:color="auto" w:fill="FFFFFF"/>
        </w:rPr>
        <w:t xml:space="preserve"> теста предполагается выявить ранние маркеры гестационного диабета. </w:t>
      </w:r>
      <w:r w:rsidRPr="00EC2B70">
        <w:rPr>
          <w:sz w:val="28"/>
          <w:szCs w:val="28"/>
        </w:rPr>
        <w:t>(</w:t>
      </w:r>
      <w:r w:rsidRPr="00EC2B70">
        <w:rPr>
          <w:sz w:val="28"/>
          <w:szCs w:val="28"/>
          <w:lang w:val="en-US"/>
        </w:rPr>
        <w:t>II</w:t>
      </w:r>
      <w:r w:rsidRPr="00EC2B70">
        <w:rPr>
          <w:sz w:val="28"/>
          <w:szCs w:val="28"/>
        </w:rPr>
        <w:t xml:space="preserve"> А</w:t>
      </w:r>
      <w:r w:rsidR="00FF512B">
        <w:rPr>
          <w:sz w:val="28"/>
          <w:szCs w:val="28"/>
        </w:rPr>
        <w:t>, ФГБУ ФЦСКЭ им. В.А. Алмазова)</w:t>
      </w:r>
    </w:p>
    <w:p w:rsidR="00EF6BCC" w:rsidRPr="00FF512B" w:rsidRDefault="00EF6BCC" w:rsidP="00FF512B">
      <w:pPr>
        <w:ind w:firstLine="709"/>
        <w:jc w:val="both"/>
        <w:rPr>
          <w:sz w:val="28"/>
          <w:szCs w:val="28"/>
        </w:rPr>
      </w:pPr>
      <w:r w:rsidRPr="002B15DE">
        <w:rPr>
          <w:sz w:val="28"/>
          <w:szCs w:val="28"/>
        </w:rPr>
        <w:t xml:space="preserve">Разработан </w:t>
      </w:r>
      <w:r w:rsidRPr="00EF6BCC">
        <w:rPr>
          <w:sz w:val="28"/>
          <w:szCs w:val="28"/>
        </w:rPr>
        <w:t xml:space="preserve">«Способ прогноза </w:t>
      </w:r>
      <w:proofErr w:type="spellStart"/>
      <w:r w:rsidRPr="00EF6BCC">
        <w:rPr>
          <w:sz w:val="28"/>
          <w:szCs w:val="28"/>
        </w:rPr>
        <w:t>гипертензионных</w:t>
      </w:r>
      <w:proofErr w:type="spellEnd"/>
      <w:r w:rsidRPr="00EF6BCC">
        <w:rPr>
          <w:sz w:val="28"/>
          <w:szCs w:val="28"/>
        </w:rPr>
        <w:t xml:space="preserve"> осложнений беременности у пациенток с </w:t>
      </w:r>
      <w:proofErr w:type="spellStart"/>
      <w:r w:rsidRPr="00EF6BCC">
        <w:rPr>
          <w:sz w:val="28"/>
          <w:szCs w:val="28"/>
        </w:rPr>
        <w:t>гестационным</w:t>
      </w:r>
      <w:proofErr w:type="spellEnd"/>
      <w:r w:rsidRPr="00EF6BCC">
        <w:rPr>
          <w:sz w:val="28"/>
          <w:szCs w:val="28"/>
        </w:rPr>
        <w:t xml:space="preserve"> сахарным диабетом».</w:t>
      </w:r>
      <w:r w:rsidRPr="002B15DE">
        <w:rPr>
          <w:sz w:val="28"/>
          <w:szCs w:val="28"/>
        </w:rPr>
        <w:t xml:space="preserve"> С помощью вычисления разработанного прогностического индекса, учитывающего полиморфизм генов </w:t>
      </w:r>
      <w:proofErr w:type="spellStart"/>
      <w:r w:rsidRPr="002B15DE">
        <w:rPr>
          <w:sz w:val="28"/>
          <w:szCs w:val="28"/>
        </w:rPr>
        <w:t>ангиотензиногена</w:t>
      </w:r>
      <w:proofErr w:type="spellEnd"/>
      <w:r w:rsidRPr="002B15DE">
        <w:rPr>
          <w:iCs/>
          <w:sz w:val="28"/>
          <w:szCs w:val="28"/>
        </w:rPr>
        <w:t xml:space="preserve">, </w:t>
      </w:r>
      <w:proofErr w:type="spellStart"/>
      <w:r w:rsidRPr="002B15DE">
        <w:rPr>
          <w:iCs/>
          <w:sz w:val="28"/>
          <w:szCs w:val="28"/>
        </w:rPr>
        <w:t>ангиотензина</w:t>
      </w:r>
      <w:proofErr w:type="spellEnd"/>
      <w:r w:rsidRPr="002B15DE">
        <w:rPr>
          <w:rStyle w:val="st1"/>
          <w:color w:val="222222"/>
          <w:szCs w:val="28"/>
        </w:rPr>
        <w:t xml:space="preserve"> </w:t>
      </w:r>
      <w:r w:rsidRPr="002B15DE">
        <w:rPr>
          <w:rStyle w:val="st1"/>
          <w:color w:val="222222"/>
          <w:szCs w:val="28"/>
          <w:lang w:val="en-US"/>
        </w:rPr>
        <w:t>II</w:t>
      </w:r>
      <w:r w:rsidRPr="002B15DE">
        <w:rPr>
          <w:iCs/>
          <w:sz w:val="28"/>
          <w:szCs w:val="28"/>
        </w:rPr>
        <w:t xml:space="preserve">, </w:t>
      </w:r>
      <w:proofErr w:type="spellStart"/>
      <w:r w:rsidRPr="002B15DE">
        <w:rPr>
          <w:iCs/>
          <w:sz w:val="28"/>
          <w:szCs w:val="28"/>
        </w:rPr>
        <w:t>синтазы</w:t>
      </w:r>
      <w:proofErr w:type="spellEnd"/>
      <w:r w:rsidRPr="002B15DE">
        <w:rPr>
          <w:iCs/>
          <w:sz w:val="28"/>
          <w:szCs w:val="28"/>
        </w:rPr>
        <w:t xml:space="preserve"> окиси азота</w:t>
      </w:r>
      <w:r w:rsidRPr="002B15DE">
        <w:rPr>
          <w:sz w:val="28"/>
          <w:szCs w:val="28"/>
        </w:rPr>
        <w:t xml:space="preserve">, возраст беременной, ее индекс массы тела, отягощенную наследственность по сердечно-сосудистым заболеваниям, наличие в анамнезе крупного, оценить степень риска развития </w:t>
      </w:r>
      <w:proofErr w:type="spellStart"/>
      <w:r w:rsidRPr="002B15DE">
        <w:rPr>
          <w:sz w:val="28"/>
          <w:szCs w:val="28"/>
        </w:rPr>
        <w:t>гипертензионных</w:t>
      </w:r>
      <w:proofErr w:type="spellEnd"/>
      <w:r w:rsidRPr="002B15DE">
        <w:rPr>
          <w:sz w:val="28"/>
          <w:szCs w:val="28"/>
        </w:rPr>
        <w:t xml:space="preserve"> осложнений при беременности. Эффективность прогностического индекса составляет 75%. Результаты могут быть использованы в практической работе врачей акушеров-гинекологов, терапевтов, эндокринологов, врачей семейной практики, в учебном процессе медицинских вузов. (</w:t>
      </w:r>
      <w:r w:rsidRPr="002B15DE">
        <w:rPr>
          <w:bCs/>
          <w:color w:val="000000"/>
          <w:sz w:val="28"/>
          <w:szCs w:val="28"/>
          <w:lang w:val="en-US"/>
        </w:rPr>
        <w:t>I</w:t>
      </w:r>
      <w:r w:rsidR="00731086" w:rsidRPr="00DD7148">
        <w:rPr>
          <w:bCs/>
          <w:color w:val="000000"/>
          <w:sz w:val="28"/>
          <w:szCs w:val="28"/>
        </w:rPr>
        <w:t xml:space="preserve">, </w:t>
      </w:r>
      <w:r w:rsidRPr="002B15DE">
        <w:rPr>
          <w:bCs/>
          <w:color w:val="000000"/>
          <w:sz w:val="28"/>
          <w:szCs w:val="28"/>
        </w:rPr>
        <w:t>В, ФГБУ</w:t>
      </w:r>
      <w:r w:rsidRPr="0093202B">
        <w:rPr>
          <w:bCs/>
          <w:color w:val="000000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 xml:space="preserve">НИИ ОММ» </w:t>
      </w:r>
      <w:r w:rsidR="00731086">
        <w:rPr>
          <w:bCs/>
          <w:color w:val="000000"/>
          <w:sz w:val="28"/>
          <w:szCs w:val="28"/>
        </w:rPr>
        <w:t xml:space="preserve"> </w:t>
      </w:r>
      <w:r w:rsidRPr="00731086">
        <w:rPr>
          <w:bCs/>
          <w:sz w:val="28"/>
          <w:szCs w:val="28"/>
        </w:rPr>
        <w:t>МЗ РФ</w:t>
      </w:r>
      <w:r w:rsidR="00731086">
        <w:rPr>
          <w:bCs/>
          <w:sz w:val="28"/>
          <w:szCs w:val="28"/>
        </w:rPr>
        <w:t>)</w:t>
      </w:r>
    </w:p>
    <w:p w:rsidR="0084075A" w:rsidRPr="004E5BFE" w:rsidRDefault="0084075A" w:rsidP="004E5BFE">
      <w:pPr>
        <w:tabs>
          <w:tab w:val="left" w:pos="684"/>
        </w:tabs>
        <w:ind w:firstLine="724"/>
        <w:jc w:val="both"/>
        <w:rPr>
          <w:sz w:val="28"/>
          <w:szCs w:val="28"/>
        </w:rPr>
      </w:pPr>
      <w:r w:rsidRPr="009B6E9C">
        <w:rPr>
          <w:sz w:val="28"/>
          <w:szCs w:val="28"/>
        </w:rPr>
        <w:t xml:space="preserve">В работе у женщин репродуктивного возраста с </w:t>
      </w:r>
      <w:r w:rsidR="004E5BFE">
        <w:rPr>
          <w:sz w:val="28"/>
          <w:szCs w:val="28"/>
        </w:rPr>
        <w:t>синдромом поликистозных яичников (</w:t>
      </w:r>
      <w:r w:rsidRPr="009B6E9C">
        <w:rPr>
          <w:sz w:val="28"/>
          <w:szCs w:val="28"/>
        </w:rPr>
        <w:t>СПКЯ</w:t>
      </w:r>
      <w:r w:rsidR="004E5BFE">
        <w:rPr>
          <w:sz w:val="28"/>
          <w:szCs w:val="28"/>
        </w:rPr>
        <w:t>)</w:t>
      </w:r>
      <w:r w:rsidRPr="009B6E9C">
        <w:rPr>
          <w:sz w:val="28"/>
          <w:szCs w:val="28"/>
        </w:rPr>
        <w:t xml:space="preserve"> были </w:t>
      </w:r>
      <w:r w:rsidR="004E5BFE">
        <w:rPr>
          <w:sz w:val="28"/>
          <w:szCs w:val="28"/>
        </w:rPr>
        <w:t>получены</w:t>
      </w:r>
      <w:r>
        <w:rPr>
          <w:sz w:val="28"/>
          <w:szCs w:val="28"/>
        </w:rPr>
        <w:t xml:space="preserve"> данные</w:t>
      </w:r>
      <w:r w:rsidR="004E5BFE">
        <w:rPr>
          <w:sz w:val="28"/>
          <w:szCs w:val="28"/>
        </w:rPr>
        <w:t>, которые</w:t>
      </w:r>
      <w:r>
        <w:rPr>
          <w:sz w:val="28"/>
          <w:szCs w:val="28"/>
        </w:rPr>
        <w:t xml:space="preserve"> обосновывают необходимость м</w:t>
      </w:r>
      <w:r w:rsidRPr="00E43AE1">
        <w:rPr>
          <w:sz w:val="28"/>
          <w:szCs w:val="28"/>
        </w:rPr>
        <w:t>о</w:t>
      </w:r>
      <w:r>
        <w:rPr>
          <w:sz w:val="28"/>
          <w:szCs w:val="28"/>
        </w:rPr>
        <w:t>ниторинга</w:t>
      </w:r>
      <w:r w:rsidRPr="00E43AE1">
        <w:rPr>
          <w:sz w:val="28"/>
          <w:szCs w:val="28"/>
        </w:rPr>
        <w:t xml:space="preserve"> факторов</w:t>
      </w:r>
      <w:r>
        <w:rPr>
          <w:sz w:val="28"/>
          <w:szCs w:val="28"/>
        </w:rPr>
        <w:t xml:space="preserve"> СС-риска у всех женщин с СПКЯ для</w:t>
      </w:r>
      <w:r w:rsidRPr="00E43AE1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своевременной коррекции</w:t>
      </w:r>
      <w:r w:rsidRPr="00E43AE1">
        <w:rPr>
          <w:sz w:val="28"/>
          <w:szCs w:val="28"/>
        </w:rPr>
        <w:t xml:space="preserve"> путем модификации образа жизни, назначения </w:t>
      </w:r>
      <w:proofErr w:type="spellStart"/>
      <w:r w:rsidRPr="00E43AE1">
        <w:rPr>
          <w:sz w:val="28"/>
          <w:szCs w:val="28"/>
        </w:rPr>
        <w:t>сенситайзеров</w:t>
      </w:r>
      <w:proofErr w:type="spellEnd"/>
      <w:r w:rsidRPr="00E43AE1">
        <w:rPr>
          <w:sz w:val="28"/>
          <w:szCs w:val="28"/>
        </w:rPr>
        <w:t xml:space="preserve"> инсулина и других препаратов при необходимости</w:t>
      </w:r>
      <w:r>
        <w:rPr>
          <w:sz w:val="28"/>
          <w:szCs w:val="28"/>
        </w:rPr>
        <w:t>.</w:t>
      </w:r>
      <w:r w:rsidR="004E5BFE">
        <w:rPr>
          <w:sz w:val="28"/>
          <w:szCs w:val="28"/>
        </w:rPr>
        <w:t xml:space="preserve"> </w:t>
      </w:r>
      <w:r w:rsidRPr="009B6E9C">
        <w:rPr>
          <w:sz w:val="28"/>
          <w:szCs w:val="28"/>
        </w:rPr>
        <w:t xml:space="preserve">Выявленные нами разные метаболические варианты СПКЯ могут быть полезны в разработке алгоритмов терапии этих пациенток. Разные варианты динамики глюкозы и инсулина в ходе ОГТТ отражают </w:t>
      </w:r>
      <w:r w:rsidRPr="009B6E9C">
        <w:rPr>
          <w:sz w:val="28"/>
          <w:szCs w:val="28"/>
        </w:rPr>
        <w:lastRenderedPageBreak/>
        <w:t xml:space="preserve">многообразие возможных дефектов </w:t>
      </w:r>
      <w:proofErr w:type="spellStart"/>
      <w:r w:rsidRPr="009B6E9C">
        <w:rPr>
          <w:sz w:val="28"/>
          <w:szCs w:val="28"/>
        </w:rPr>
        <w:t>пострецепторного</w:t>
      </w:r>
      <w:proofErr w:type="spellEnd"/>
      <w:r w:rsidRPr="009B6E9C">
        <w:rPr>
          <w:sz w:val="28"/>
          <w:szCs w:val="28"/>
        </w:rPr>
        <w:t xml:space="preserve"> действия инсулина в </w:t>
      </w:r>
      <w:proofErr w:type="spellStart"/>
      <w:r w:rsidRPr="009B6E9C">
        <w:rPr>
          <w:sz w:val="28"/>
          <w:szCs w:val="28"/>
        </w:rPr>
        <w:t>субпопу</w:t>
      </w:r>
      <w:r>
        <w:rPr>
          <w:sz w:val="28"/>
          <w:szCs w:val="28"/>
        </w:rPr>
        <w:t>ляции</w:t>
      </w:r>
      <w:proofErr w:type="spellEnd"/>
      <w:r>
        <w:rPr>
          <w:sz w:val="28"/>
          <w:szCs w:val="28"/>
        </w:rPr>
        <w:t xml:space="preserve"> женщин с СПКЯ. Необходимы дальнейшие исследования для изучения</w:t>
      </w:r>
      <w:r w:rsidRPr="009B6E9C">
        <w:rPr>
          <w:sz w:val="28"/>
          <w:szCs w:val="28"/>
        </w:rPr>
        <w:t xml:space="preserve"> ассоциаций между метаболизмом и клиникой</w:t>
      </w:r>
      <w:r>
        <w:rPr>
          <w:sz w:val="28"/>
          <w:szCs w:val="28"/>
        </w:rPr>
        <w:t xml:space="preserve"> СПКЯ, разработки</w:t>
      </w:r>
      <w:r w:rsidRPr="009B6E9C">
        <w:rPr>
          <w:sz w:val="28"/>
          <w:szCs w:val="28"/>
        </w:rPr>
        <w:t xml:space="preserve"> эффективных направлений лечения и профилактики синдрома в популяции Северо-Западного региона.</w:t>
      </w:r>
      <w:r w:rsidR="004E5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Дальнейшими направлениями данного исследования являются: разработка алгоритмов коррекции метаболических нарушений у женщин с СПКЯ; изучение клинических проявлений СПКЯ в зависимости от вариантов нарушения углеводного метаболизма; выявление и изучение факторов, ассоциированных с неудовлетворительными результатами лечения этих пациенток и с сохраняющейся </w:t>
      </w:r>
      <w:proofErr w:type="spellStart"/>
      <w:r>
        <w:rPr>
          <w:sz w:val="28"/>
          <w:szCs w:val="28"/>
        </w:rPr>
        <w:t>ановуляторной</w:t>
      </w:r>
      <w:proofErr w:type="spellEnd"/>
      <w:r>
        <w:rPr>
          <w:sz w:val="28"/>
          <w:szCs w:val="28"/>
        </w:rPr>
        <w:t xml:space="preserve"> дисфункцией яичников на фоне коррекции нарушений метаболизма. (</w:t>
      </w:r>
      <w:r w:rsidR="00EC2B70">
        <w:rPr>
          <w:sz w:val="28"/>
          <w:szCs w:val="28"/>
        </w:rPr>
        <w:t xml:space="preserve">III, В, </w:t>
      </w:r>
      <w:r>
        <w:t xml:space="preserve">ГБОУ ВПО </w:t>
      </w:r>
      <w:proofErr w:type="spellStart"/>
      <w:r>
        <w:t>СеверныйГМУ</w:t>
      </w:r>
      <w:proofErr w:type="spellEnd"/>
      <w:r>
        <w:t xml:space="preserve"> МЗ РФ)</w:t>
      </w:r>
    </w:p>
    <w:p w:rsidR="0084075A" w:rsidRPr="00731086" w:rsidRDefault="0084075A" w:rsidP="00731086">
      <w:pPr>
        <w:pStyle w:val="a4"/>
        <w:spacing w:before="0" w:beforeAutospacing="0" w:after="0" w:afterAutospacing="0"/>
        <w:ind w:firstLine="360"/>
        <w:jc w:val="both"/>
        <w:rPr>
          <w:bCs/>
        </w:rPr>
      </w:pPr>
    </w:p>
    <w:p w:rsidR="00597577" w:rsidRDefault="00597577" w:rsidP="00C1073C">
      <w:pPr>
        <w:ind w:firstLine="709"/>
        <w:jc w:val="center"/>
        <w:rPr>
          <w:color w:val="000000"/>
          <w:sz w:val="28"/>
          <w:szCs w:val="24"/>
        </w:rPr>
      </w:pPr>
    </w:p>
    <w:p w:rsidR="00597577" w:rsidRDefault="00597577" w:rsidP="00597577">
      <w:pPr>
        <w:keepNext/>
        <w:numPr>
          <w:ilvl w:val="0"/>
          <w:numId w:val="1"/>
        </w:numPr>
        <w:ind w:left="425" w:hanging="425"/>
        <w:jc w:val="center"/>
        <w:rPr>
          <w:b/>
          <w:bCs/>
          <w:spacing w:val="1"/>
        </w:rPr>
      </w:pPr>
      <w:r w:rsidRPr="00D61FD4">
        <w:rPr>
          <w:b/>
          <w:bCs/>
          <w:spacing w:val="1"/>
        </w:rPr>
        <w:t>Системные заболевания</w:t>
      </w:r>
    </w:p>
    <w:p w:rsidR="00402DCB" w:rsidRDefault="00402DCB" w:rsidP="00402DCB">
      <w:pPr>
        <w:jc w:val="both"/>
        <w:rPr>
          <w:color w:val="000000"/>
          <w:sz w:val="28"/>
          <w:szCs w:val="24"/>
        </w:rPr>
      </w:pPr>
    </w:p>
    <w:p w:rsidR="002154E2" w:rsidRPr="002154E2" w:rsidRDefault="002154E2" w:rsidP="00CB3AF9">
      <w:pPr>
        <w:ind w:firstLine="425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В рамках темы «м</w:t>
      </w:r>
      <w:r w:rsidRPr="002154E2">
        <w:rPr>
          <w:color w:val="000000"/>
          <w:sz w:val="28"/>
          <w:szCs w:val="24"/>
        </w:rPr>
        <w:t>еханизмы формирования остеопенического с</w:t>
      </w:r>
      <w:r>
        <w:rPr>
          <w:color w:val="000000"/>
          <w:sz w:val="28"/>
          <w:szCs w:val="24"/>
        </w:rPr>
        <w:t>ин</w:t>
      </w:r>
      <w:r w:rsidR="00CB3AF9">
        <w:rPr>
          <w:color w:val="000000"/>
          <w:sz w:val="28"/>
          <w:szCs w:val="24"/>
        </w:rPr>
        <w:t xml:space="preserve">дрома, в том числе ятрогенные» </w:t>
      </w:r>
      <w:r w:rsidRPr="002154E2">
        <w:rPr>
          <w:color w:val="000000"/>
          <w:sz w:val="28"/>
          <w:szCs w:val="24"/>
        </w:rPr>
        <w:t>оцен</w:t>
      </w:r>
      <w:r>
        <w:rPr>
          <w:color w:val="000000"/>
          <w:sz w:val="28"/>
          <w:szCs w:val="24"/>
        </w:rPr>
        <w:t>ено</w:t>
      </w:r>
      <w:r w:rsidRPr="002154E2">
        <w:rPr>
          <w:color w:val="000000"/>
          <w:sz w:val="28"/>
          <w:szCs w:val="24"/>
        </w:rPr>
        <w:t xml:space="preserve"> состояние кальциевого обмена и минеральн</w:t>
      </w:r>
      <w:r>
        <w:rPr>
          <w:color w:val="000000"/>
          <w:sz w:val="28"/>
          <w:szCs w:val="24"/>
        </w:rPr>
        <w:t>ая</w:t>
      </w:r>
      <w:r w:rsidRPr="002154E2">
        <w:rPr>
          <w:color w:val="000000"/>
          <w:sz w:val="28"/>
          <w:szCs w:val="24"/>
        </w:rPr>
        <w:t xml:space="preserve"> плотность костной ткани, </w:t>
      </w:r>
      <w:r>
        <w:rPr>
          <w:color w:val="000000"/>
          <w:sz w:val="28"/>
          <w:szCs w:val="24"/>
        </w:rPr>
        <w:t xml:space="preserve">а также </w:t>
      </w:r>
      <w:r w:rsidRPr="002154E2">
        <w:rPr>
          <w:color w:val="000000"/>
          <w:sz w:val="28"/>
          <w:szCs w:val="24"/>
        </w:rPr>
        <w:t>изуч</w:t>
      </w:r>
      <w:r>
        <w:rPr>
          <w:color w:val="000000"/>
          <w:sz w:val="28"/>
          <w:szCs w:val="24"/>
        </w:rPr>
        <w:t>ены</w:t>
      </w:r>
      <w:r w:rsidRPr="002154E2">
        <w:rPr>
          <w:color w:val="000000"/>
          <w:sz w:val="28"/>
          <w:szCs w:val="24"/>
        </w:rPr>
        <w:t xml:space="preserve"> механизмы формирования остеопенического синдрома </w:t>
      </w:r>
      <w:r>
        <w:rPr>
          <w:color w:val="000000"/>
          <w:sz w:val="28"/>
          <w:szCs w:val="24"/>
        </w:rPr>
        <w:t xml:space="preserve">у </w:t>
      </w:r>
      <w:r w:rsidRPr="002154E2">
        <w:rPr>
          <w:color w:val="000000"/>
          <w:sz w:val="28"/>
          <w:szCs w:val="24"/>
        </w:rPr>
        <w:t>пациент</w:t>
      </w:r>
      <w:r>
        <w:rPr>
          <w:color w:val="000000"/>
          <w:sz w:val="28"/>
          <w:szCs w:val="24"/>
        </w:rPr>
        <w:t xml:space="preserve">ов с </w:t>
      </w:r>
      <w:proofErr w:type="spellStart"/>
      <w:r>
        <w:rPr>
          <w:color w:val="000000"/>
          <w:sz w:val="28"/>
          <w:szCs w:val="24"/>
        </w:rPr>
        <w:t>морбидным</w:t>
      </w:r>
      <w:proofErr w:type="spellEnd"/>
      <w:r>
        <w:rPr>
          <w:color w:val="000000"/>
          <w:sz w:val="28"/>
          <w:szCs w:val="24"/>
        </w:rPr>
        <w:t xml:space="preserve"> ожирением </w:t>
      </w:r>
      <w:r w:rsidRPr="002154E2">
        <w:rPr>
          <w:color w:val="000000"/>
          <w:sz w:val="28"/>
          <w:szCs w:val="24"/>
        </w:rPr>
        <w:t>(МО)</w:t>
      </w:r>
      <w:r>
        <w:rPr>
          <w:color w:val="000000"/>
          <w:sz w:val="28"/>
          <w:szCs w:val="24"/>
        </w:rPr>
        <w:t xml:space="preserve"> и больных</w:t>
      </w:r>
      <w:r w:rsidRPr="002154E2">
        <w:rPr>
          <w:color w:val="000000"/>
          <w:sz w:val="28"/>
          <w:szCs w:val="24"/>
        </w:rPr>
        <w:t>, перенесши</w:t>
      </w:r>
      <w:r>
        <w:rPr>
          <w:color w:val="000000"/>
          <w:sz w:val="28"/>
          <w:szCs w:val="24"/>
        </w:rPr>
        <w:t xml:space="preserve">х </w:t>
      </w:r>
      <w:proofErr w:type="spellStart"/>
      <w:r w:rsidRPr="002154E2">
        <w:rPr>
          <w:color w:val="000000"/>
          <w:sz w:val="28"/>
          <w:szCs w:val="24"/>
        </w:rPr>
        <w:t>билиопанкреатическое</w:t>
      </w:r>
      <w:proofErr w:type="spellEnd"/>
      <w:r w:rsidRPr="002154E2">
        <w:rPr>
          <w:color w:val="000000"/>
          <w:sz w:val="28"/>
          <w:szCs w:val="24"/>
        </w:rPr>
        <w:t xml:space="preserve"> шунтирование</w:t>
      </w:r>
      <w:r>
        <w:rPr>
          <w:color w:val="000000"/>
          <w:sz w:val="28"/>
          <w:szCs w:val="24"/>
        </w:rPr>
        <w:t xml:space="preserve"> (БПШ). О</w:t>
      </w:r>
      <w:r w:rsidRPr="002154E2">
        <w:rPr>
          <w:color w:val="000000"/>
          <w:sz w:val="28"/>
          <w:szCs w:val="24"/>
        </w:rPr>
        <w:t>тмечена более высокая встречаемость деф</w:t>
      </w:r>
      <w:r>
        <w:rPr>
          <w:color w:val="000000"/>
          <w:sz w:val="28"/>
          <w:szCs w:val="24"/>
        </w:rPr>
        <w:t>ицита витамина D среди больных МО</w:t>
      </w:r>
      <w:r w:rsidRPr="002154E2">
        <w:rPr>
          <w:color w:val="000000"/>
          <w:sz w:val="28"/>
          <w:szCs w:val="24"/>
        </w:rPr>
        <w:t xml:space="preserve"> по сравнению </w:t>
      </w:r>
      <w:r w:rsidR="00CB3AF9" w:rsidRPr="00CB3AF9">
        <w:rPr>
          <w:color w:val="000000"/>
          <w:sz w:val="28"/>
          <w:szCs w:val="24"/>
        </w:rPr>
        <w:t xml:space="preserve">с лицами, </w:t>
      </w:r>
      <w:r w:rsidR="00CB3AF9">
        <w:rPr>
          <w:color w:val="000000"/>
          <w:sz w:val="28"/>
          <w:szCs w:val="24"/>
        </w:rPr>
        <w:t xml:space="preserve">имеющими нормальную массу тела. </w:t>
      </w:r>
      <w:r w:rsidRPr="002154E2">
        <w:rPr>
          <w:color w:val="000000"/>
          <w:sz w:val="28"/>
          <w:szCs w:val="24"/>
        </w:rPr>
        <w:t xml:space="preserve">Обследование пациентов, перенесших БПШ, </w:t>
      </w:r>
      <w:r>
        <w:rPr>
          <w:color w:val="000000"/>
          <w:sz w:val="28"/>
          <w:szCs w:val="24"/>
        </w:rPr>
        <w:t>п</w:t>
      </w:r>
      <w:r w:rsidRPr="002154E2">
        <w:rPr>
          <w:color w:val="000000"/>
          <w:sz w:val="28"/>
          <w:szCs w:val="24"/>
        </w:rPr>
        <w:t>роде</w:t>
      </w:r>
      <w:r w:rsidR="00CB3AF9">
        <w:rPr>
          <w:color w:val="000000"/>
          <w:sz w:val="28"/>
          <w:szCs w:val="24"/>
        </w:rPr>
        <w:t>монстрировало высокую частоту вторичного гиперпаратиреоза</w:t>
      </w:r>
      <w:r w:rsidRPr="002154E2">
        <w:rPr>
          <w:color w:val="000000"/>
          <w:sz w:val="28"/>
          <w:szCs w:val="24"/>
        </w:rPr>
        <w:t xml:space="preserve">, развивающегося в отдаленные сроки после операции. Изменения </w:t>
      </w:r>
      <w:r w:rsidR="00CB3AF9">
        <w:rPr>
          <w:color w:val="000000"/>
          <w:sz w:val="28"/>
          <w:szCs w:val="24"/>
        </w:rPr>
        <w:t>максимальной плотности костной ткани</w:t>
      </w:r>
      <w:r w:rsidRPr="002154E2">
        <w:rPr>
          <w:color w:val="000000"/>
          <w:sz w:val="28"/>
          <w:szCs w:val="24"/>
        </w:rPr>
        <w:t xml:space="preserve"> в группе оперированных пациенто</w:t>
      </w:r>
      <w:r w:rsidR="00CB3AF9">
        <w:rPr>
          <w:color w:val="000000"/>
          <w:sz w:val="28"/>
          <w:szCs w:val="24"/>
        </w:rPr>
        <w:t xml:space="preserve">в  (по сравнению с группой МО) </w:t>
      </w:r>
      <w:r w:rsidRPr="002154E2">
        <w:rPr>
          <w:color w:val="000000"/>
          <w:sz w:val="28"/>
          <w:szCs w:val="24"/>
        </w:rPr>
        <w:t xml:space="preserve">имеют более  тяжёлый характер (вплоть до развития остеомаляции) и, помимо дефицита витамина Д,  в ряде случаев сочетаются с </w:t>
      </w:r>
      <w:r w:rsidR="00CB3AF9">
        <w:rPr>
          <w:color w:val="000000"/>
          <w:sz w:val="28"/>
          <w:szCs w:val="24"/>
        </w:rPr>
        <w:t xml:space="preserve">вторичным </w:t>
      </w:r>
      <w:proofErr w:type="spellStart"/>
      <w:r w:rsidR="00CB3AF9">
        <w:rPr>
          <w:color w:val="000000"/>
          <w:sz w:val="28"/>
          <w:szCs w:val="24"/>
        </w:rPr>
        <w:t>гиперпаратиреозом</w:t>
      </w:r>
      <w:proofErr w:type="spellEnd"/>
      <w:r w:rsidRPr="002154E2">
        <w:rPr>
          <w:color w:val="000000"/>
          <w:sz w:val="28"/>
          <w:szCs w:val="24"/>
        </w:rPr>
        <w:t>.</w:t>
      </w:r>
      <w:r w:rsidR="0091792B">
        <w:rPr>
          <w:color w:val="000000"/>
          <w:sz w:val="28"/>
          <w:szCs w:val="24"/>
        </w:rPr>
        <w:t xml:space="preserve"> </w:t>
      </w:r>
      <w:r w:rsidR="0091792B" w:rsidRPr="0091792B">
        <w:rPr>
          <w:sz w:val="28"/>
          <w:szCs w:val="28"/>
        </w:rPr>
        <w:t xml:space="preserve">На основании полученных данных можно заключить, что назначение стандартных </w:t>
      </w:r>
      <w:proofErr w:type="spellStart"/>
      <w:r w:rsidR="0091792B" w:rsidRPr="0091792B">
        <w:rPr>
          <w:sz w:val="28"/>
          <w:szCs w:val="28"/>
        </w:rPr>
        <w:t>поливитаминно</w:t>
      </w:r>
      <w:proofErr w:type="spellEnd"/>
      <w:r w:rsidR="0091792B" w:rsidRPr="0091792B">
        <w:rPr>
          <w:sz w:val="28"/>
          <w:szCs w:val="28"/>
        </w:rPr>
        <w:t>-минеральных комплексов и препаратов, содержащих витамин D и кальций в профилактических дозах, далеко н</w:t>
      </w:r>
      <w:r w:rsidR="0091792B">
        <w:rPr>
          <w:sz w:val="28"/>
          <w:szCs w:val="28"/>
        </w:rPr>
        <w:t xml:space="preserve">е всегда является достаточным, </w:t>
      </w:r>
      <w:r w:rsidR="0091792B" w:rsidRPr="0091792B">
        <w:rPr>
          <w:sz w:val="28"/>
          <w:szCs w:val="28"/>
        </w:rPr>
        <w:t>что требует пристального медицинского внимания и сво</w:t>
      </w:r>
      <w:r w:rsidR="0091792B">
        <w:rPr>
          <w:sz w:val="28"/>
          <w:szCs w:val="28"/>
        </w:rPr>
        <w:t xml:space="preserve">евременной коррекции терапии </w:t>
      </w:r>
      <w:r w:rsidR="0091792B" w:rsidRPr="0091792B">
        <w:rPr>
          <w:sz w:val="28"/>
          <w:szCs w:val="28"/>
        </w:rPr>
        <w:t xml:space="preserve">для предупреждения развития необратимых костно-метаболических нарушений,  ведущих к </w:t>
      </w:r>
      <w:proofErr w:type="spellStart"/>
      <w:r w:rsidR="0091792B" w:rsidRPr="0091792B">
        <w:rPr>
          <w:sz w:val="28"/>
          <w:szCs w:val="28"/>
        </w:rPr>
        <w:t>инвалидизации</w:t>
      </w:r>
      <w:proofErr w:type="spellEnd"/>
      <w:r w:rsidR="0091792B" w:rsidRPr="0091792B">
        <w:rPr>
          <w:sz w:val="28"/>
          <w:szCs w:val="28"/>
        </w:rPr>
        <w:t xml:space="preserve"> больных.</w:t>
      </w:r>
      <w:r w:rsidR="00CB3AF9" w:rsidRPr="0091792B">
        <w:rPr>
          <w:color w:val="000000"/>
          <w:sz w:val="28"/>
          <w:szCs w:val="28"/>
        </w:rPr>
        <w:t xml:space="preserve"> Таким образом, изучение метаболических аспектов, в частности - особенностей обмена кальция на фоне морбидного ожирения и после проведения билиопанкреатического шунтирования, - актуальное и перспективное научное направление. Полученные результаты и современные представления о патогенетических механизмах происходящих изменений станут основой для алгоритм</w:t>
      </w:r>
      <w:r w:rsidR="0091792B">
        <w:rPr>
          <w:color w:val="000000"/>
          <w:sz w:val="28"/>
          <w:szCs w:val="28"/>
        </w:rPr>
        <w:t>ов</w:t>
      </w:r>
      <w:r w:rsidR="00CB3AF9" w:rsidRPr="0091792B">
        <w:rPr>
          <w:color w:val="000000"/>
          <w:sz w:val="28"/>
          <w:szCs w:val="28"/>
        </w:rPr>
        <w:t xml:space="preserve"> обследования и послеоперационной реабилитации данной когорты больных.</w:t>
      </w:r>
      <w:r w:rsidR="00CB3AF9">
        <w:rPr>
          <w:color w:val="000000"/>
          <w:sz w:val="28"/>
          <w:szCs w:val="24"/>
        </w:rPr>
        <w:t xml:space="preserve"> </w:t>
      </w:r>
      <w:r w:rsidR="00CB3AF9" w:rsidRPr="00C66997">
        <w:rPr>
          <w:bCs/>
          <w:color w:val="222222"/>
          <w:sz w:val="28"/>
          <w:szCs w:val="28"/>
        </w:rPr>
        <w:t>(</w:t>
      </w:r>
      <w:r w:rsidR="00CB3AF9" w:rsidRPr="00C66997">
        <w:rPr>
          <w:bCs/>
          <w:color w:val="222222"/>
          <w:sz w:val="28"/>
          <w:szCs w:val="28"/>
          <w:lang w:val="en-US"/>
        </w:rPr>
        <w:t>II</w:t>
      </w:r>
      <w:r w:rsidR="00CB3AF9" w:rsidRPr="00DD7148">
        <w:rPr>
          <w:bCs/>
          <w:color w:val="222222"/>
          <w:sz w:val="28"/>
          <w:szCs w:val="28"/>
        </w:rPr>
        <w:t xml:space="preserve"> </w:t>
      </w:r>
      <w:r w:rsidR="00CB3AF9">
        <w:rPr>
          <w:bCs/>
          <w:color w:val="222222"/>
          <w:sz w:val="28"/>
          <w:szCs w:val="28"/>
        </w:rPr>
        <w:t>В</w:t>
      </w:r>
      <w:r w:rsidR="00CB3AF9" w:rsidRPr="00C66997">
        <w:rPr>
          <w:bCs/>
          <w:color w:val="222222"/>
          <w:sz w:val="28"/>
          <w:szCs w:val="28"/>
        </w:rPr>
        <w:t>, ФГБУ ЭНЦ МЗ РФ)</w:t>
      </w:r>
    </w:p>
    <w:p w:rsidR="00E0143F" w:rsidRDefault="00402DCB" w:rsidP="0091792B">
      <w:pPr>
        <w:ind w:firstLine="708"/>
        <w:jc w:val="both"/>
        <w:rPr>
          <w:color w:val="000000"/>
          <w:sz w:val="28"/>
          <w:szCs w:val="24"/>
        </w:rPr>
      </w:pPr>
      <w:r w:rsidRPr="00402DCB">
        <w:rPr>
          <w:color w:val="000000"/>
          <w:sz w:val="28"/>
          <w:szCs w:val="24"/>
        </w:rPr>
        <w:t>П</w:t>
      </w:r>
      <w:r w:rsidRPr="00402DCB">
        <w:rPr>
          <w:bCs/>
          <w:color w:val="000000"/>
          <w:sz w:val="28"/>
          <w:szCs w:val="24"/>
        </w:rPr>
        <w:t xml:space="preserve">роведено </w:t>
      </w:r>
      <w:r w:rsidRPr="00402DCB">
        <w:rPr>
          <w:color w:val="000000"/>
          <w:sz w:val="28"/>
          <w:szCs w:val="24"/>
        </w:rPr>
        <w:t xml:space="preserve">углубленное исследование вклада факторов риска, в том числе генетических, в заболеваемость и смертность от сердечно-сосудистых </w:t>
      </w:r>
      <w:r w:rsidRPr="00402DCB">
        <w:rPr>
          <w:color w:val="000000"/>
          <w:sz w:val="28"/>
          <w:szCs w:val="24"/>
        </w:rPr>
        <w:lastRenderedPageBreak/>
        <w:t>причин в 5 крупных регионах на базе профильных научных центров. В настоящее время заканчивается исследование</w:t>
      </w:r>
      <w:r w:rsidRPr="00402DCB">
        <w:rPr>
          <w:bCs/>
          <w:color w:val="000000"/>
          <w:sz w:val="28"/>
          <w:szCs w:val="24"/>
        </w:rPr>
        <w:t xml:space="preserve"> медикаментозных и немедикаментозных подходов к терапии больных абдоминальным ожирением и метаболическим синдромом, оценки физической работоспособности и степени изменения композиции тела на фоне терапии низкокалорийной диетой и воздействия физических тренировок у пациентов с абдоминальным ожирением (</w:t>
      </w:r>
      <w:proofErr w:type="spellStart"/>
      <w:r w:rsidRPr="00402DCB">
        <w:rPr>
          <w:bCs/>
          <w:color w:val="000000"/>
          <w:sz w:val="28"/>
          <w:szCs w:val="24"/>
        </w:rPr>
        <w:t>проспективное</w:t>
      </w:r>
      <w:proofErr w:type="spellEnd"/>
      <w:r w:rsidRPr="00402DCB">
        <w:rPr>
          <w:bCs/>
          <w:color w:val="000000"/>
          <w:sz w:val="28"/>
          <w:szCs w:val="24"/>
        </w:rPr>
        <w:t xml:space="preserve"> наблюдение). Установлены пороговые уровни физической активности и пороговые значения снижения калорийности пищи и потребления жиров, достаточные для предупреждения или </w:t>
      </w:r>
      <w:proofErr w:type="spellStart"/>
      <w:r w:rsidRPr="00402DCB">
        <w:rPr>
          <w:bCs/>
          <w:color w:val="000000"/>
          <w:sz w:val="28"/>
          <w:szCs w:val="24"/>
        </w:rPr>
        <w:t>регрессирования</w:t>
      </w:r>
      <w:proofErr w:type="spellEnd"/>
      <w:r w:rsidRPr="00402DCB">
        <w:rPr>
          <w:bCs/>
          <w:color w:val="000000"/>
          <w:sz w:val="28"/>
          <w:szCs w:val="24"/>
        </w:rPr>
        <w:t xml:space="preserve"> проявлений метаболического синдрома у больных абдоминальным ожирением. </w:t>
      </w:r>
      <w:r w:rsidRPr="00402DCB">
        <w:rPr>
          <w:color w:val="000000"/>
          <w:sz w:val="28"/>
          <w:szCs w:val="24"/>
        </w:rPr>
        <w:t>(</w:t>
      </w:r>
      <w:r w:rsidRPr="00402DCB">
        <w:rPr>
          <w:color w:val="000000"/>
          <w:sz w:val="28"/>
          <w:szCs w:val="24"/>
          <w:lang w:val="en-US"/>
        </w:rPr>
        <w:t>II</w:t>
      </w:r>
      <w:r w:rsidRPr="00402DCB">
        <w:rPr>
          <w:color w:val="000000"/>
          <w:sz w:val="28"/>
          <w:szCs w:val="24"/>
        </w:rPr>
        <w:t xml:space="preserve"> А, ФГБУ ФЦСКЭ им. В.А. Алмазова)</w:t>
      </w:r>
    </w:p>
    <w:p w:rsidR="0091792B" w:rsidRDefault="0091792B" w:rsidP="0091792B">
      <w:pPr>
        <w:ind w:firstLine="708"/>
        <w:jc w:val="both"/>
        <w:rPr>
          <w:b/>
          <w:iCs/>
          <w:color w:val="000000"/>
          <w:sz w:val="28"/>
          <w:szCs w:val="24"/>
        </w:rPr>
      </w:pPr>
      <w:r w:rsidRPr="0091792B">
        <w:rPr>
          <w:iCs/>
          <w:color w:val="000000"/>
          <w:sz w:val="28"/>
          <w:szCs w:val="24"/>
        </w:rPr>
        <w:t xml:space="preserve">Впервые в России представлена подробная оценка нарушений углеводного обмена у больных бронхиальной астмой (БА) в зависимости от  характера базисной терапии глюкокортикостероидами. Установлена частота ранних нарушений углеводного обмена и сахарного диабета (СД) у больных бронхиальной астмой, получающих ингаляционные </w:t>
      </w:r>
      <w:proofErr w:type="spellStart"/>
      <w:r w:rsidRPr="0091792B">
        <w:rPr>
          <w:iCs/>
          <w:color w:val="000000"/>
          <w:sz w:val="28"/>
          <w:szCs w:val="24"/>
        </w:rPr>
        <w:t>глюкокортикостероиды</w:t>
      </w:r>
      <w:proofErr w:type="spellEnd"/>
      <w:r w:rsidRPr="0091792B">
        <w:rPr>
          <w:iCs/>
          <w:color w:val="000000"/>
          <w:sz w:val="28"/>
          <w:szCs w:val="24"/>
        </w:rPr>
        <w:t>.</w:t>
      </w:r>
      <w:r w:rsidRPr="0091792B">
        <w:rPr>
          <w:b/>
          <w:iCs/>
          <w:color w:val="000000"/>
          <w:sz w:val="28"/>
          <w:szCs w:val="24"/>
        </w:rPr>
        <w:t xml:space="preserve"> </w:t>
      </w:r>
      <w:r w:rsidRPr="0091792B">
        <w:rPr>
          <w:color w:val="000000"/>
          <w:sz w:val="28"/>
          <w:szCs w:val="24"/>
        </w:rPr>
        <w:t xml:space="preserve">Установлено негативное влияние длительного </w:t>
      </w:r>
      <w:proofErr w:type="spellStart"/>
      <w:r w:rsidRPr="0091792B">
        <w:rPr>
          <w:color w:val="000000"/>
          <w:sz w:val="28"/>
          <w:szCs w:val="24"/>
        </w:rPr>
        <w:t>высокодозового</w:t>
      </w:r>
      <w:proofErr w:type="spellEnd"/>
      <w:r w:rsidRPr="0091792B">
        <w:rPr>
          <w:color w:val="000000"/>
          <w:sz w:val="28"/>
          <w:szCs w:val="24"/>
        </w:rPr>
        <w:t xml:space="preserve"> лечения ингаляционными </w:t>
      </w:r>
      <w:proofErr w:type="spellStart"/>
      <w:r w:rsidRPr="0091792B">
        <w:rPr>
          <w:color w:val="000000"/>
          <w:sz w:val="28"/>
          <w:szCs w:val="24"/>
        </w:rPr>
        <w:t>глюкокортикостероидами</w:t>
      </w:r>
      <w:proofErr w:type="spellEnd"/>
      <w:r w:rsidRPr="0091792B">
        <w:rPr>
          <w:color w:val="000000"/>
          <w:sz w:val="28"/>
          <w:szCs w:val="24"/>
        </w:rPr>
        <w:t xml:space="preserve"> на состояние углеводного обмена и другие метаболические процессы. </w:t>
      </w:r>
      <w:r w:rsidRPr="0091792B">
        <w:rPr>
          <w:iCs/>
          <w:color w:val="000000"/>
          <w:sz w:val="28"/>
          <w:szCs w:val="24"/>
        </w:rPr>
        <w:t>Впервые введен сравнительный анализ влияния на углеводный обмен и другие метаболические показатели разных ингаляционных препаратов (</w:t>
      </w:r>
      <w:proofErr w:type="spellStart"/>
      <w:r w:rsidRPr="0091792B">
        <w:rPr>
          <w:iCs/>
          <w:color w:val="000000"/>
          <w:sz w:val="28"/>
          <w:szCs w:val="24"/>
        </w:rPr>
        <w:t>беклометазона</w:t>
      </w:r>
      <w:proofErr w:type="spellEnd"/>
      <w:r w:rsidRPr="0091792B">
        <w:rPr>
          <w:iCs/>
          <w:color w:val="000000"/>
          <w:sz w:val="28"/>
          <w:szCs w:val="24"/>
        </w:rPr>
        <w:t xml:space="preserve">, </w:t>
      </w:r>
      <w:proofErr w:type="spellStart"/>
      <w:r w:rsidRPr="0091792B">
        <w:rPr>
          <w:iCs/>
          <w:color w:val="000000"/>
          <w:sz w:val="28"/>
          <w:szCs w:val="24"/>
        </w:rPr>
        <w:t>дипропионата</w:t>
      </w:r>
      <w:proofErr w:type="spellEnd"/>
      <w:r w:rsidRPr="0091792B">
        <w:rPr>
          <w:iCs/>
          <w:color w:val="000000"/>
          <w:sz w:val="28"/>
          <w:szCs w:val="24"/>
        </w:rPr>
        <w:t xml:space="preserve">, </w:t>
      </w:r>
      <w:proofErr w:type="spellStart"/>
      <w:r w:rsidRPr="0091792B">
        <w:rPr>
          <w:iCs/>
          <w:color w:val="000000"/>
          <w:sz w:val="28"/>
          <w:szCs w:val="24"/>
        </w:rPr>
        <w:t>будесонида</w:t>
      </w:r>
      <w:proofErr w:type="spellEnd"/>
      <w:r w:rsidRPr="0091792B">
        <w:rPr>
          <w:iCs/>
          <w:color w:val="000000"/>
          <w:sz w:val="28"/>
          <w:szCs w:val="24"/>
        </w:rPr>
        <w:t xml:space="preserve"> и </w:t>
      </w:r>
      <w:proofErr w:type="spellStart"/>
      <w:r w:rsidRPr="0091792B">
        <w:rPr>
          <w:iCs/>
          <w:color w:val="000000"/>
          <w:sz w:val="28"/>
          <w:szCs w:val="24"/>
        </w:rPr>
        <w:t>флуктиказона</w:t>
      </w:r>
      <w:proofErr w:type="spellEnd"/>
      <w:r w:rsidRPr="0091792B">
        <w:rPr>
          <w:iCs/>
          <w:color w:val="000000"/>
          <w:sz w:val="28"/>
          <w:szCs w:val="24"/>
        </w:rPr>
        <w:t>), используемых при базисной терапии БА. Для комплексной оценки различных гормонально-метаболических сдвигов впервые использовано определение индекса метаболических нарушений (ИМН), что позволило выявить общность патогенетических звеньев формирования висцерального ожирения, нарушений углеводного и липидного обмена у больных БА на фоне базисной терапии ИГКС.</w:t>
      </w:r>
      <w:r w:rsidRPr="0091792B">
        <w:rPr>
          <w:b/>
          <w:iCs/>
          <w:color w:val="000000"/>
          <w:sz w:val="28"/>
          <w:szCs w:val="24"/>
        </w:rPr>
        <w:t xml:space="preserve"> </w:t>
      </w:r>
      <w:r w:rsidRPr="0091792B">
        <w:rPr>
          <w:iCs/>
          <w:color w:val="000000"/>
          <w:sz w:val="28"/>
          <w:szCs w:val="24"/>
        </w:rPr>
        <w:t>Определена ведущая роль инсулинорезистентности в формировании сахарного диабета и метаболического синдрома у больных БА, получающих ИГКС.</w:t>
      </w:r>
      <w:r w:rsidRPr="0091792B">
        <w:rPr>
          <w:b/>
          <w:iCs/>
          <w:color w:val="000000"/>
          <w:sz w:val="28"/>
          <w:szCs w:val="24"/>
        </w:rPr>
        <w:t xml:space="preserve"> </w:t>
      </w:r>
      <w:r w:rsidRPr="0091792B">
        <w:rPr>
          <w:iCs/>
          <w:color w:val="000000"/>
          <w:sz w:val="28"/>
          <w:szCs w:val="24"/>
        </w:rPr>
        <w:t xml:space="preserve">Впервые обосновано обязательное включение определения </w:t>
      </w:r>
      <w:proofErr w:type="spellStart"/>
      <w:r w:rsidRPr="0091792B">
        <w:rPr>
          <w:iCs/>
          <w:color w:val="000000"/>
          <w:sz w:val="28"/>
          <w:szCs w:val="24"/>
        </w:rPr>
        <w:t>постпрандиальной</w:t>
      </w:r>
      <w:proofErr w:type="spellEnd"/>
      <w:r w:rsidRPr="0091792B">
        <w:rPr>
          <w:iCs/>
          <w:color w:val="000000"/>
          <w:sz w:val="28"/>
          <w:szCs w:val="24"/>
        </w:rPr>
        <w:t xml:space="preserve"> гликемии и </w:t>
      </w:r>
      <w:proofErr w:type="spellStart"/>
      <w:r w:rsidRPr="00DD7148">
        <w:rPr>
          <w:iCs/>
          <w:color w:val="000000"/>
          <w:sz w:val="28"/>
          <w:szCs w:val="24"/>
        </w:rPr>
        <w:t>гликированного</w:t>
      </w:r>
      <w:proofErr w:type="spellEnd"/>
      <w:r w:rsidRPr="00DD7148">
        <w:rPr>
          <w:iCs/>
          <w:color w:val="000000"/>
          <w:sz w:val="28"/>
          <w:szCs w:val="24"/>
        </w:rPr>
        <w:t xml:space="preserve"> гемоглобина</w:t>
      </w:r>
      <w:r w:rsidRPr="0091792B">
        <w:rPr>
          <w:iCs/>
          <w:color w:val="000000"/>
          <w:sz w:val="28"/>
          <w:szCs w:val="24"/>
        </w:rPr>
        <w:t xml:space="preserve"> в перечень методов выявления СД у больных БА.</w:t>
      </w:r>
      <w:r w:rsidRPr="0091792B">
        <w:rPr>
          <w:color w:val="000000"/>
          <w:sz w:val="28"/>
          <w:szCs w:val="24"/>
        </w:rPr>
        <w:t xml:space="preserve"> (</w:t>
      </w:r>
      <w:r w:rsidRPr="0091792B">
        <w:rPr>
          <w:color w:val="000000"/>
          <w:sz w:val="28"/>
          <w:szCs w:val="24"/>
          <w:lang w:val="en-US"/>
        </w:rPr>
        <w:t>II</w:t>
      </w:r>
      <w:r w:rsidRPr="00DD7148">
        <w:rPr>
          <w:color w:val="000000"/>
          <w:sz w:val="28"/>
          <w:szCs w:val="24"/>
        </w:rPr>
        <w:t xml:space="preserve">, </w:t>
      </w:r>
      <w:r w:rsidRPr="0091792B">
        <w:rPr>
          <w:color w:val="000000"/>
          <w:sz w:val="28"/>
          <w:szCs w:val="24"/>
        </w:rPr>
        <w:t xml:space="preserve">В, ГБОУ ВПО </w:t>
      </w:r>
      <w:proofErr w:type="spellStart"/>
      <w:r w:rsidRPr="0091792B">
        <w:rPr>
          <w:color w:val="000000"/>
          <w:sz w:val="28"/>
          <w:szCs w:val="24"/>
        </w:rPr>
        <w:t>НижГМА</w:t>
      </w:r>
      <w:proofErr w:type="spellEnd"/>
      <w:r w:rsidRPr="0091792B">
        <w:rPr>
          <w:color w:val="000000"/>
          <w:sz w:val="28"/>
          <w:szCs w:val="24"/>
        </w:rPr>
        <w:t xml:space="preserve"> МЗ РФ)</w:t>
      </w:r>
    </w:p>
    <w:p w:rsidR="00E0143F" w:rsidRPr="0091792B" w:rsidRDefault="00E0143F" w:rsidP="0091792B">
      <w:pPr>
        <w:ind w:firstLine="708"/>
        <w:jc w:val="both"/>
        <w:rPr>
          <w:b/>
          <w:iCs/>
          <w:color w:val="000000"/>
          <w:sz w:val="28"/>
          <w:szCs w:val="24"/>
        </w:rPr>
      </w:pPr>
      <w:r w:rsidRPr="00E0143F">
        <w:rPr>
          <w:position w:val="-6"/>
          <w:sz w:val="28"/>
          <w:szCs w:val="28"/>
        </w:rPr>
        <w:t>Впервые в России п</w:t>
      </w:r>
      <w:r w:rsidRPr="00E0143F">
        <w:rPr>
          <w:bCs/>
          <w:position w:val="-6"/>
          <w:sz w:val="28"/>
          <w:szCs w:val="28"/>
        </w:rPr>
        <w:t xml:space="preserve">роведено изучение наиболее характерных особенностей ремоделирования левого желудочка, развития </w:t>
      </w:r>
      <w:proofErr w:type="spellStart"/>
      <w:r w:rsidRPr="00E0143F">
        <w:rPr>
          <w:bCs/>
          <w:position w:val="-6"/>
          <w:sz w:val="28"/>
          <w:szCs w:val="28"/>
        </w:rPr>
        <w:t>проце</w:t>
      </w:r>
      <w:proofErr w:type="spellEnd"/>
      <w:r w:rsidRPr="00E0143F">
        <w:rPr>
          <w:bCs/>
          <w:position w:val="-6"/>
          <w:sz w:val="28"/>
          <w:szCs w:val="28"/>
          <w:lang w:val="en-US"/>
        </w:rPr>
        <w:t>c</w:t>
      </w:r>
      <w:r w:rsidRPr="00E0143F">
        <w:rPr>
          <w:bCs/>
          <w:position w:val="-6"/>
          <w:sz w:val="28"/>
          <w:szCs w:val="28"/>
        </w:rPr>
        <w:t xml:space="preserve">сов фиброза миокарда у больных абдоминальным ожирением. Разрабатываются алгоритмы диагностики ранних проявлений сердечной недостаточности с сохраненной фракцией выброса у пациентов с абдоминальным ожирением и тактики ведения данной группы больных. Изучена распространенность, механизмы развития, методы ранней диагностики, прогностическое значение и способы профилактики развития и прогрессирования когнитивных нарушений у больных метаболическим синдромом. Установлена роль эндогенной </w:t>
      </w:r>
      <w:proofErr w:type="spellStart"/>
      <w:r w:rsidRPr="00E0143F">
        <w:rPr>
          <w:bCs/>
          <w:position w:val="-6"/>
          <w:sz w:val="28"/>
          <w:szCs w:val="28"/>
        </w:rPr>
        <w:t>каннабиноидной</w:t>
      </w:r>
      <w:proofErr w:type="spellEnd"/>
      <w:r w:rsidRPr="00E0143F">
        <w:rPr>
          <w:bCs/>
          <w:position w:val="-6"/>
          <w:sz w:val="28"/>
          <w:szCs w:val="28"/>
        </w:rPr>
        <w:t xml:space="preserve"> системы в развитии когнитивных нарушений у больных и метаболическим синдромом. Разработан метод ранней диагностики когнитивных нарушений у </w:t>
      </w:r>
      <w:proofErr w:type="spellStart"/>
      <w:r w:rsidRPr="00E0143F">
        <w:rPr>
          <w:bCs/>
          <w:position w:val="-6"/>
          <w:sz w:val="28"/>
          <w:szCs w:val="28"/>
        </w:rPr>
        <w:t>боьных</w:t>
      </w:r>
      <w:proofErr w:type="spellEnd"/>
      <w:r w:rsidRPr="00E0143F">
        <w:rPr>
          <w:bCs/>
          <w:position w:val="-6"/>
          <w:sz w:val="28"/>
          <w:szCs w:val="28"/>
        </w:rPr>
        <w:t xml:space="preserve"> метаболическим синдромом.  </w:t>
      </w:r>
      <w:r w:rsidRPr="00E0143F">
        <w:rPr>
          <w:position w:val="-6"/>
          <w:sz w:val="28"/>
          <w:szCs w:val="28"/>
        </w:rPr>
        <w:t>(</w:t>
      </w:r>
      <w:r w:rsidRPr="00E0143F">
        <w:rPr>
          <w:position w:val="-6"/>
          <w:sz w:val="28"/>
          <w:szCs w:val="28"/>
          <w:lang w:val="en-US"/>
        </w:rPr>
        <w:t>II</w:t>
      </w:r>
      <w:r w:rsidRPr="00E0143F">
        <w:rPr>
          <w:position w:val="-6"/>
          <w:sz w:val="28"/>
          <w:szCs w:val="28"/>
        </w:rPr>
        <w:t xml:space="preserve"> А, ФГБУ ФЦСКЭ им. В.А. Алмазова)</w:t>
      </w:r>
    </w:p>
    <w:p w:rsidR="00C537F3" w:rsidRPr="00D1575A" w:rsidRDefault="00C537F3" w:rsidP="00C537F3">
      <w:pPr>
        <w:jc w:val="both"/>
        <w:rPr>
          <w:position w:val="-6"/>
          <w:sz w:val="28"/>
          <w:szCs w:val="28"/>
        </w:rPr>
      </w:pPr>
    </w:p>
    <w:p w:rsidR="00597577" w:rsidRPr="007F4E68" w:rsidRDefault="00597577" w:rsidP="00597577">
      <w:pPr>
        <w:numPr>
          <w:ilvl w:val="0"/>
          <w:numId w:val="1"/>
        </w:numPr>
        <w:ind w:left="426" w:hanging="426"/>
        <w:jc w:val="center"/>
        <w:rPr>
          <w:b/>
          <w:bCs/>
          <w:spacing w:val="1"/>
        </w:rPr>
      </w:pPr>
      <w:r w:rsidRPr="007F4E68">
        <w:rPr>
          <w:b/>
          <w:bCs/>
          <w:spacing w:val="1"/>
        </w:rPr>
        <w:t>Гормоны и долголетие</w:t>
      </w:r>
    </w:p>
    <w:p w:rsidR="00597577" w:rsidRDefault="00597577" w:rsidP="00C1073C">
      <w:pPr>
        <w:ind w:firstLine="709"/>
        <w:jc w:val="center"/>
        <w:rPr>
          <w:color w:val="000000"/>
          <w:sz w:val="28"/>
          <w:szCs w:val="24"/>
        </w:rPr>
      </w:pPr>
    </w:p>
    <w:p w:rsidR="00731086" w:rsidRPr="00FF512B" w:rsidRDefault="00731086" w:rsidP="00731086">
      <w:pPr>
        <w:ind w:firstLine="426"/>
        <w:jc w:val="both"/>
        <w:rPr>
          <w:bCs/>
          <w:color w:val="000000"/>
          <w:sz w:val="28"/>
          <w:szCs w:val="28"/>
        </w:rPr>
      </w:pPr>
      <w:r w:rsidRPr="006317A2">
        <w:rPr>
          <w:sz w:val="28"/>
          <w:szCs w:val="28"/>
        </w:rPr>
        <w:t>Разработан</w:t>
      </w:r>
      <w:r>
        <w:rPr>
          <w:sz w:val="28"/>
          <w:szCs w:val="28"/>
        </w:rPr>
        <w:t>а</w:t>
      </w:r>
      <w:r w:rsidRPr="00631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медицинская технология </w:t>
      </w:r>
      <w:r w:rsidRPr="00FF512B">
        <w:rPr>
          <w:sz w:val="28"/>
          <w:szCs w:val="28"/>
        </w:rPr>
        <w:t>«Способ формирования группы риска по развитию менопаузального метаболического синдрома у женщин 45 – 55 лет». Данная технология позволяет с помощью вычисления прогностического индекса на основании клинико-анамнестических данных, причины менопаузы, оценки динамики массы тела, состояния углеводного обмена и наличия патологии щитовидной железы выявить группу риска по развитию менопаузального метаболического синдрома среди женщин 45 – 55 лет и своевременно выбрать наиболее оптимальную тактику профилактики, ранней диагностики и лечения ассоциированных с метаболическим синдромом нарушений. Эффективность прогностического индекса составляет 80,4 %. Медицинская технология предназначена для врачей акушеров-гинекологов, терапевтов, эндокринологов, врачей семейной практики и может быть рекомендована к использованию в научно-исследовательских институтах, стационарных и амбулаторных лечебно-профилактических учреждениях, в учебном процессе медицинских вузов. Рекомендуемый уровень использования медицинской технологии – республиканский.</w:t>
      </w:r>
      <w:r w:rsidRPr="00FF512B">
        <w:rPr>
          <w:bCs/>
          <w:color w:val="000000"/>
          <w:sz w:val="28"/>
          <w:szCs w:val="28"/>
        </w:rPr>
        <w:t xml:space="preserve"> (</w:t>
      </w:r>
      <w:r w:rsidRPr="00FF512B">
        <w:rPr>
          <w:sz w:val="28"/>
          <w:szCs w:val="28"/>
          <w:lang w:val="en-US"/>
        </w:rPr>
        <w:t>III</w:t>
      </w:r>
      <w:r w:rsidRPr="00DD7148">
        <w:rPr>
          <w:sz w:val="28"/>
          <w:szCs w:val="28"/>
        </w:rPr>
        <w:t xml:space="preserve">, </w:t>
      </w:r>
      <w:r w:rsidRPr="00FF512B">
        <w:rPr>
          <w:color w:val="000000"/>
          <w:sz w:val="28"/>
          <w:szCs w:val="28"/>
        </w:rPr>
        <w:t>В, ФГБУ «НИИ ОММ» МЗ РФ)</w:t>
      </w:r>
    </w:p>
    <w:p w:rsidR="00597577" w:rsidRDefault="00597577" w:rsidP="00C1073C">
      <w:pPr>
        <w:ind w:firstLine="709"/>
        <w:jc w:val="center"/>
        <w:rPr>
          <w:color w:val="000000"/>
          <w:sz w:val="28"/>
          <w:szCs w:val="24"/>
        </w:rPr>
      </w:pPr>
    </w:p>
    <w:p w:rsidR="00597577" w:rsidRPr="00597577" w:rsidRDefault="00597577" w:rsidP="00597577">
      <w:pPr>
        <w:pStyle w:val="1"/>
        <w:keepNext w:val="0"/>
        <w:widowControl w:val="0"/>
        <w:ind w:left="4253" w:hanging="4253"/>
        <w:rPr>
          <w:rFonts w:ascii="Times New Roman" w:hAnsi="Times New Roman" w:cs="Times New Roman"/>
          <w:sz w:val="28"/>
          <w:szCs w:val="28"/>
          <w:u w:val="single"/>
        </w:rPr>
      </w:pPr>
      <w:r w:rsidRPr="00597577">
        <w:rPr>
          <w:rFonts w:ascii="Times New Roman" w:hAnsi="Times New Roman" w:cs="Times New Roman"/>
          <w:sz w:val="28"/>
          <w:szCs w:val="28"/>
          <w:u w:val="single"/>
        </w:rPr>
        <w:t>Проблемн</w:t>
      </w:r>
      <w:r>
        <w:rPr>
          <w:rFonts w:ascii="Times New Roman" w:hAnsi="Times New Roman" w:cs="Times New Roman"/>
          <w:sz w:val="28"/>
          <w:szCs w:val="28"/>
          <w:u w:val="single"/>
        </w:rPr>
        <w:t>ая</w:t>
      </w:r>
      <w:r w:rsidRPr="00597577">
        <w:rPr>
          <w:rFonts w:ascii="Times New Roman" w:hAnsi="Times New Roman" w:cs="Times New Roman"/>
          <w:sz w:val="28"/>
          <w:szCs w:val="28"/>
          <w:u w:val="single"/>
        </w:rPr>
        <w:t xml:space="preserve"> комиссии 28.03 </w:t>
      </w:r>
    </w:p>
    <w:p w:rsidR="00597577" w:rsidRDefault="00597577" w:rsidP="001D1A07">
      <w:pPr>
        <w:pStyle w:val="1"/>
        <w:keepNext w:val="0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CA6E68">
        <w:rPr>
          <w:rFonts w:ascii="Times New Roman" w:hAnsi="Times New Roman" w:cs="Times New Roman"/>
          <w:sz w:val="28"/>
          <w:szCs w:val="28"/>
        </w:rPr>
        <w:t>«Эндокринология растущего организма. Диагностика, лечение и профилактика эндокринных заболеваний у детей»</w:t>
      </w:r>
    </w:p>
    <w:p w:rsidR="0070017D" w:rsidRDefault="0070017D" w:rsidP="0070017D"/>
    <w:p w:rsidR="00FF512B" w:rsidRPr="0070017D" w:rsidRDefault="00FF512B" w:rsidP="00FF512B">
      <w:pPr>
        <w:spacing w:before="60" w:after="60"/>
        <w:ind w:firstLine="708"/>
        <w:jc w:val="both"/>
        <w:rPr>
          <w:bCs/>
          <w:iCs/>
          <w:sz w:val="28"/>
          <w:szCs w:val="28"/>
        </w:rPr>
      </w:pPr>
      <w:r>
        <w:rPr>
          <w:color w:val="000000"/>
          <w:sz w:val="28"/>
          <w:szCs w:val="24"/>
        </w:rPr>
        <w:t>Проводится работа по изучению м</w:t>
      </w:r>
      <w:r w:rsidRPr="00943770">
        <w:rPr>
          <w:color w:val="000000"/>
          <w:sz w:val="28"/>
          <w:szCs w:val="24"/>
        </w:rPr>
        <w:t>олекулярно-генетически</w:t>
      </w:r>
      <w:r>
        <w:rPr>
          <w:color w:val="000000"/>
          <w:sz w:val="28"/>
          <w:szCs w:val="24"/>
        </w:rPr>
        <w:t>х</w:t>
      </w:r>
      <w:r w:rsidRPr="00943770">
        <w:rPr>
          <w:color w:val="000000"/>
          <w:sz w:val="28"/>
          <w:szCs w:val="24"/>
        </w:rPr>
        <w:t xml:space="preserve"> аспект</w:t>
      </w:r>
      <w:r>
        <w:rPr>
          <w:color w:val="000000"/>
          <w:sz w:val="28"/>
          <w:szCs w:val="24"/>
        </w:rPr>
        <w:t>ов</w:t>
      </w:r>
      <w:r w:rsidRPr="00943770">
        <w:rPr>
          <w:color w:val="000000"/>
          <w:sz w:val="28"/>
          <w:szCs w:val="24"/>
        </w:rPr>
        <w:t xml:space="preserve"> клинического полиморфизма ожирения и гиперинсулинизма у детей и подростков</w:t>
      </w:r>
      <w:r>
        <w:rPr>
          <w:color w:val="000000"/>
          <w:sz w:val="28"/>
          <w:szCs w:val="24"/>
        </w:rPr>
        <w:t xml:space="preserve">. </w:t>
      </w:r>
      <w:r w:rsidRPr="00FF512B">
        <w:rPr>
          <w:color w:val="000000"/>
          <w:sz w:val="28"/>
          <w:szCs w:val="24"/>
        </w:rPr>
        <w:t xml:space="preserve">Исследованы особенности экспрессии генов </w:t>
      </w:r>
      <w:r w:rsidRPr="00FF512B">
        <w:rPr>
          <w:i/>
          <w:iCs/>
          <w:color w:val="000000"/>
          <w:sz w:val="28"/>
          <w:szCs w:val="24"/>
        </w:rPr>
        <w:t xml:space="preserve">ADIPOQ,PBEF1,PPARG1, PPARG2 </w:t>
      </w:r>
      <w:r w:rsidRPr="00FF512B">
        <w:rPr>
          <w:iCs/>
          <w:color w:val="000000"/>
          <w:sz w:val="28"/>
          <w:szCs w:val="24"/>
        </w:rPr>
        <w:t>и</w:t>
      </w:r>
      <w:r w:rsidRPr="00FF512B">
        <w:rPr>
          <w:i/>
          <w:iCs/>
          <w:color w:val="000000"/>
          <w:sz w:val="28"/>
          <w:szCs w:val="24"/>
        </w:rPr>
        <w:t xml:space="preserve"> CNR1 </w:t>
      </w:r>
      <w:r w:rsidRPr="00FF512B">
        <w:rPr>
          <w:color w:val="000000"/>
          <w:sz w:val="28"/>
          <w:szCs w:val="24"/>
        </w:rPr>
        <w:t>в висцеральной и подкожной жировой ткани у детей с нормальной массой тела, избытком массы тела и ожирением. Изучены клинические, гормональные, молекулярно-генетические и морфологические особенности ВГИ в большой группе пациентов.</w:t>
      </w:r>
      <w:r>
        <w:rPr>
          <w:color w:val="000000"/>
          <w:sz w:val="28"/>
          <w:szCs w:val="24"/>
        </w:rPr>
        <w:t xml:space="preserve"> </w:t>
      </w:r>
      <w:r w:rsidRPr="00FF512B">
        <w:rPr>
          <w:color w:val="000000"/>
          <w:sz w:val="28"/>
          <w:szCs w:val="24"/>
        </w:rPr>
        <w:t>В результате исследования впервые</w:t>
      </w:r>
      <w:r w:rsidRPr="00FF512B">
        <w:rPr>
          <w:b/>
          <w:color w:val="000000"/>
          <w:sz w:val="28"/>
          <w:szCs w:val="24"/>
        </w:rPr>
        <w:t xml:space="preserve"> </w:t>
      </w:r>
      <w:r w:rsidRPr="00FF512B">
        <w:rPr>
          <w:color w:val="000000"/>
          <w:sz w:val="28"/>
          <w:szCs w:val="24"/>
        </w:rPr>
        <w:t xml:space="preserve">определена взаимосвязь между уровнем экспрессии генов в жировой ткани, содержанием </w:t>
      </w:r>
      <w:proofErr w:type="spellStart"/>
      <w:r w:rsidRPr="00FF512B">
        <w:rPr>
          <w:color w:val="000000"/>
          <w:sz w:val="28"/>
          <w:szCs w:val="24"/>
        </w:rPr>
        <w:t>адипокинов</w:t>
      </w:r>
      <w:proofErr w:type="spellEnd"/>
      <w:r w:rsidRPr="00FF512B">
        <w:rPr>
          <w:color w:val="000000"/>
          <w:sz w:val="28"/>
          <w:szCs w:val="24"/>
        </w:rPr>
        <w:t xml:space="preserve"> сыворотки крови, а также между этими показателями и  основными антропометрическими индексами и степенью полового развития. Определена взаимосвязь между содержанием </w:t>
      </w:r>
      <w:proofErr w:type="spellStart"/>
      <w:r w:rsidRPr="00FF512B">
        <w:rPr>
          <w:color w:val="000000"/>
          <w:sz w:val="28"/>
          <w:szCs w:val="24"/>
        </w:rPr>
        <w:t>адипокинов</w:t>
      </w:r>
      <w:proofErr w:type="spellEnd"/>
      <w:r w:rsidRPr="00FF512B">
        <w:rPr>
          <w:color w:val="000000"/>
          <w:sz w:val="28"/>
          <w:szCs w:val="24"/>
        </w:rPr>
        <w:t xml:space="preserve"> сыворотки крови и метаболическими нарушениями, ассоциированными с ожирением. Исследованы особенности экспрессии генов </w:t>
      </w:r>
      <w:proofErr w:type="spellStart"/>
      <w:r w:rsidRPr="00FF512B">
        <w:rPr>
          <w:color w:val="000000"/>
          <w:sz w:val="28"/>
          <w:szCs w:val="24"/>
        </w:rPr>
        <w:t>адипонектина</w:t>
      </w:r>
      <w:proofErr w:type="spellEnd"/>
      <w:r w:rsidRPr="00FF512B">
        <w:rPr>
          <w:color w:val="000000"/>
          <w:sz w:val="28"/>
          <w:szCs w:val="24"/>
        </w:rPr>
        <w:t xml:space="preserve">, </w:t>
      </w:r>
      <w:proofErr w:type="spellStart"/>
      <w:r w:rsidRPr="00FF512B">
        <w:rPr>
          <w:color w:val="000000"/>
          <w:sz w:val="28"/>
          <w:szCs w:val="24"/>
        </w:rPr>
        <w:t>висфатина</w:t>
      </w:r>
      <w:proofErr w:type="spellEnd"/>
      <w:r w:rsidRPr="00FF512B">
        <w:rPr>
          <w:color w:val="000000"/>
          <w:sz w:val="28"/>
          <w:szCs w:val="24"/>
        </w:rPr>
        <w:t xml:space="preserve">, рецепторов, активируемых </w:t>
      </w:r>
      <w:proofErr w:type="spellStart"/>
      <w:r w:rsidRPr="00FF512B">
        <w:rPr>
          <w:color w:val="000000"/>
          <w:sz w:val="28"/>
          <w:szCs w:val="24"/>
        </w:rPr>
        <w:t>пролифераторами</w:t>
      </w:r>
      <w:proofErr w:type="spellEnd"/>
      <w:r w:rsidRPr="00FF512B">
        <w:rPr>
          <w:color w:val="000000"/>
          <w:sz w:val="28"/>
          <w:szCs w:val="24"/>
        </w:rPr>
        <w:t xml:space="preserve"> </w:t>
      </w:r>
      <w:proofErr w:type="spellStart"/>
      <w:r w:rsidRPr="00FF512B">
        <w:rPr>
          <w:color w:val="000000"/>
          <w:sz w:val="28"/>
          <w:szCs w:val="24"/>
        </w:rPr>
        <w:t>пероксисом</w:t>
      </w:r>
      <w:proofErr w:type="spellEnd"/>
      <w:r w:rsidRPr="00FF512B">
        <w:rPr>
          <w:color w:val="000000"/>
          <w:sz w:val="28"/>
          <w:szCs w:val="24"/>
        </w:rPr>
        <w:t xml:space="preserve"> гамма 1 и 2 типов и </w:t>
      </w:r>
      <w:proofErr w:type="spellStart"/>
      <w:r w:rsidRPr="00FF512B">
        <w:rPr>
          <w:color w:val="000000"/>
          <w:sz w:val="28"/>
          <w:szCs w:val="24"/>
        </w:rPr>
        <w:t>каннабиноидных</w:t>
      </w:r>
      <w:proofErr w:type="spellEnd"/>
      <w:r w:rsidRPr="00FF512B">
        <w:rPr>
          <w:color w:val="000000"/>
          <w:sz w:val="28"/>
          <w:szCs w:val="24"/>
        </w:rPr>
        <w:t xml:space="preserve"> рецепторов 1 типа в жировой ткани. Анализ репрезентативной выборки позволил установить корреляционные взаимосвязи генотип-фенотип у пациентов с ВГИ. </w:t>
      </w:r>
      <w:r>
        <w:rPr>
          <w:color w:val="000000"/>
          <w:sz w:val="28"/>
          <w:szCs w:val="24"/>
        </w:rPr>
        <w:t>П</w:t>
      </w:r>
      <w:r w:rsidRPr="00FF512B">
        <w:rPr>
          <w:color w:val="000000"/>
          <w:sz w:val="28"/>
          <w:szCs w:val="24"/>
        </w:rPr>
        <w:t xml:space="preserve">олучены данные о </w:t>
      </w:r>
      <w:r w:rsidRPr="00FF512B">
        <w:rPr>
          <w:color w:val="000000"/>
          <w:sz w:val="28"/>
          <w:szCs w:val="24"/>
        </w:rPr>
        <w:lastRenderedPageBreak/>
        <w:t xml:space="preserve">содержании </w:t>
      </w:r>
      <w:proofErr w:type="spellStart"/>
      <w:r w:rsidRPr="00FF512B">
        <w:rPr>
          <w:color w:val="000000"/>
          <w:sz w:val="28"/>
          <w:szCs w:val="24"/>
        </w:rPr>
        <w:t>адипокинов</w:t>
      </w:r>
      <w:proofErr w:type="spellEnd"/>
      <w:r w:rsidRPr="00FF512B">
        <w:rPr>
          <w:color w:val="000000"/>
          <w:sz w:val="28"/>
          <w:szCs w:val="24"/>
        </w:rPr>
        <w:t xml:space="preserve"> в крови у здоровых детей в зависимости от возраста, антропометрических показателей и степени полового развития. Определена клиническая значимость исследования </w:t>
      </w:r>
      <w:proofErr w:type="spellStart"/>
      <w:r w:rsidRPr="00FF512B">
        <w:rPr>
          <w:color w:val="000000"/>
          <w:sz w:val="28"/>
          <w:szCs w:val="24"/>
        </w:rPr>
        <w:t>адипокинов</w:t>
      </w:r>
      <w:proofErr w:type="spellEnd"/>
      <w:r w:rsidRPr="00FF512B">
        <w:rPr>
          <w:color w:val="000000"/>
          <w:sz w:val="28"/>
          <w:szCs w:val="24"/>
        </w:rPr>
        <w:t xml:space="preserve"> сыворотки крови у детей и подростков, как маркеров метаболических осложнений, ассоциированных с ожирением. Разработана методика определения уровня экспрессии генов в висцеральной и подкожной жировой ткани. Разработаны и внедрены в практику оптимизированные схемы диагностики и лечения больных с ВГИ, включающие проведение молекулярно-генетических исследований генов </w:t>
      </w:r>
      <w:r w:rsidRPr="00FF512B">
        <w:rPr>
          <w:i/>
          <w:color w:val="000000"/>
          <w:sz w:val="28"/>
          <w:szCs w:val="24"/>
          <w:lang w:val="en-US"/>
        </w:rPr>
        <w:t>KCNJ</w:t>
      </w:r>
      <w:r w:rsidRPr="00FF512B">
        <w:rPr>
          <w:i/>
          <w:color w:val="000000"/>
          <w:sz w:val="28"/>
          <w:szCs w:val="24"/>
        </w:rPr>
        <w:t xml:space="preserve">11 </w:t>
      </w:r>
      <w:r w:rsidRPr="00FF512B">
        <w:rPr>
          <w:color w:val="000000"/>
          <w:sz w:val="28"/>
          <w:szCs w:val="24"/>
        </w:rPr>
        <w:t xml:space="preserve">и </w:t>
      </w:r>
      <w:r w:rsidRPr="00FF512B">
        <w:rPr>
          <w:i/>
          <w:color w:val="000000"/>
          <w:sz w:val="28"/>
          <w:szCs w:val="24"/>
          <w:lang w:val="en-US"/>
        </w:rPr>
        <w:t>ABCC</w:t>
      </w:r>
      <w:r w:rsidRPr="00FF512B">
        <w:rPr>
          <w:i/>
          <w:color w:val="000000"/>
          <w:sz w:val="28"/>
          <w:szCs w:val="24"/>
        </w:rPr>
        <w:t>8</w:t>
      </w:r>
      <w:r w:rsidRPr="00FF512B">
        <w:rPr>
          <w:color w:val="000000"/>
          <w:sz w:val="28"/>
          <w:szCs w:val="24"/>
        </w:rPr>
        <w:t xml:space="preserve"> с целью выявления фокальных форм.</w:t>
      </w:r>
      <w:r>
        <w:rPr>
          <w:color w:val="000000"/>
          <w:sz w:val="28"/>
          <w:szCs w:val="24"/>
        </w:rPr>
        <w:t xml:space="preserve"> </w:t>
      </w:r>
      <w:r w:rsidRPr="00C66997">
        <w:rPr>
          <w:bCs/>
          <w:color w:val="222222"/>
          <w:sz w:val="28"/>
          <w:szCs w:val="28"/>
        </w:rPr>
        <w:t>(</w:t>
      </w:r>
      <w:r w:rsidRPr="00C66997">
        <w:rPr>
          <w:bCs/>
          <w:color w:val="222222"/>
          <w:sz w:val="28"/>
          <w:szCs w:val="28"/>
          <w:lang w:val="en-US"/>
        </w:rPr>
        <w:t>II</w:t>
      </w:r>
      <w:r w:rsidRPr="00DD7148">
        <w:rPr>
          <w:bCs/>
          <w:color w:val="222222"/>
          <w:sz w:val="28"/>
          <w:szCs w:val="28"/>
        </w:rPr>
        <w:t xml:space="preserve"> </w:t>
      </w:r>
      <w:r w:rsidRPr="00C66997">
        <w:rPr>
          <w:bCs/>
          <w:color w:val="222222"/>
          <w:sz w:val="28"/>
          <w:szCs w:val="28"/>
        </w:rPr>
        <w:t>В, ФГБУ ЭНЦ МЗ РФ)</w:t>
      </w:r>
    </w:p>
    <w:p w:rsidR="00943770" w:rsidRPr="00943770" w:rsidRDefault="00FF512B" w:rsidP="00943770">
      <w:pPr>
        <w:spacing w:before="60" w:after="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темы</w:t>
      </w:r>
      <w:r w:rsidR="00943770">
        <w:rPr>
          <w:sz w:val="28"/>
          <w:szCs w:val="28"/>
        </w:rPr>
        <w:t xml:space="preserve"> «</w:t>
      </w:r>
      <w:r w:rsidR="00943770" w:rsidRPr="00943770">
        <w:rPr>
          <w:sz w:val="28"/>
          <w:szCs w:val="28"/>
        </w:rPr>
        <w:t>совершенствование дифференциальной диагностики врожденной дисфункции коры надпочечников, оптимизация терапии больных различного возраста с учетом формы заболевания, профилактик рождения детей с классическими формами заболевания путем обследования семейной пары</w:t>
      </w:r>
      <w:r>
        <w:rPr>
          <w:sz w:val="28"/>
          <w:szCs w:val="28"/>
        </w:rPr>
        <w:t>» с</w:t>
      </w:r>
      <w:r w:rsidR="007449B8" w:rsidRPr="007449B8">
        <w:rPr>
          <w:sz w:val="28"/>
          <w:szCs w:val="28"/>
        </w:rPr>
        <w:t xml:space="preserve">оздана база данных пациентов с дефицитом 21-гидроксилазы из различных регионов Российской Федерации. Пациентам, включенным в базу данных было проведено молекулярно-генетическое исследование гена </w:t>
      </w:r>
      <w:r w:rsidR="007449B8" w:rsidRPr="00943770">
        <w:rPr>
          <w:i/>
          <w:sz w:val="28"/>
          <w:szCs w:val="28"/>
          <w:lang w:val="en-US"/>
        </w:rPr>
        <w:t>CYP</w:t>
      </w:r>
      <w:r w:rsidR="007449B8" w:rsidRPr="00943770">
        <w:rPr>
          <w:i/>
          <w:sz w:val="28"/>
          <w:szCs w:val="28"/>
        </w:rPr>
        <w:t>21</w:t>
      </w:r>
      <w:r w:rsidR="007449B8" w:rsidRPr="007449B8">
        <w:rPr>
          <w:sz w:val="28"/>
          <w:szCs w:val="28"/>
        </w:rPr>
        <w:t xml:space="preserve"> методом аллель-специфической ПЦР. Был проведен анализ частоты встречаемости распространенных мутаций гена </w:t>
      </w:r>
      <w:r w:rsidR="007449B8" w:rsidRPr="00943770">
        <w:rPr>
          <w:i/>
          <w:sz w:val="28"/>
          <w:szCs w:val="28"/>
          <w:lang w:val="en-US"/>
        </w:rPr>
        <w:t>CYP</w:t>
      </w:r>
      <w:r w:rsidR="007449B8" w:rsidRPr="00943770">
        <w:rPr>
          <w:i/>
          <w:sz w:val="28"/>
          <w:szCs w:val="28"/>
        </w:rPr>
        <w:t>21</w:t>
      </w:r>
      <w:r w:rsidR="007449B8" w:rsidRPr="007449B8">
        <w:rPr>
          <w:sz w:val="28"/>
          <w:szCs w:val="28"/>
        </w:rPr>
        <w:t xml:space="preserve"> в различных этнических группах и регионах РФ. </w:t>
      </w:r>
      <w:r w:rsidR="007449B8">
        <w:rPr>
          <w:sz w:val="28"/>
          <w:szCs w:val="28"/>
        </w:rPr>
        <w:t>В</w:t>
      </w:r>
      <w:r w:rsidR="007449B8" w:rsidRPr="007449B8">
        <w:rPr>
          <w:sz w:val="28"/>
          <w:szCs w:val="28"/>
        </w:rPr>
        <w:t xml:space="preserve">ыявлены различия в частоте встречаемости самых распространенных мутаций в гене </w:t>
      </w:r>
      <w:r w:rsidR="007449B8" w:rsidRPr="00943770">
        <w:rPr>
          <w:i/>
          <w:sz w:val="28"/>
          <w:szCs w:val="28"/>
          <w:lang w:val="en-US"/>
        </w:rPr>
        <w:t>CYP</w:t>
      </w:r>
      <w:r w:rsidR="007449B8" w:rsidRPr="00943770">
        <w:rPr>
          <w:i/>
          <w:sz w:val="28"/>
          <w:szCs w:val="28"/>
        </w:rPr>
        <w:t>21</w:t>
      </w:r>
      <w:r w:rsidR="007449B8" w:rsidRPr="007449B8">
        <w:rPr>
          <w:sz w:val="28"/>
          <w:szCs w:val="28"/>
        </w:rPr>
        <w:t xml:space="preserve"> в различных популяциях.</w:t>
      </w:r>
      <w:r w:rsidR="007449B8">
        <w:rPr>
          <w:sz w:val="28"/>
          <w:szCs w:val="28"/>
        </w:rPr>
        <w:t xml:space="preserve"> </w:t>
      </w:r>
      <w:r w:rsidR="007449B8" w:rsidRPr="007449B8">
        <w:rPr>
          <w:sz w:val="28"/>
          <w:szCs w:val="28"/>
        </w:rPr>
        <w:t xml:space="preserve">Проведенные молекулярно-генетические исследования являются основой для </w:t>
      </w:r>
      <w:proofErr w:type="spellStart"/>
      <w:r w:rsidR="007449B8" w:rsidRPr="007449B8">
        <w:rPr>
          <w:sz w:val="28"/>
          <w:szCs w:val="28"/>
        </w:rPr>
        <w:t>пренатальной</w:t>
      </w:r>
      <w:proofErr w:type="spellEnd"/>
      <w:r w:rsidR="007449B8" w:rsidRPr="007449B8">
        <w:rPr>
          <w:sz w:val="28"/>
          <w:szCs w:val="28"/>
        </w:rPr>
        <w:t xml:space="preserve"> диагностики заболевания в семьях, имеющих больных детей. </w:t>
      </w:r>
      <w:r w:rsidR="007449B8">
        <w:rPr>
          <w:sz w:val="28"/>
          <w:szCs w:val="28"/>
        </w:rPr>
        <w:t>О</w:t>
      </w:r>
      <w:r w:rsidR="007449B8" w:rsidRPr="007449B8">
        <w:rPr>
          <w:sz w:val="28"/>
          <w:szCs w:val="28"/>
        </w:rPr>
        <w:t xml:space="preserve">бследование семей, имеющих пациентов с дефицитом 21-гидроксилазы и создание базы данных мутаций гена </w:t>
      </w:r>
      <w:r w:rsidR="007449B8" w:rsidRPr="00943770">
        <w:rPr>
          <w:i/>
          <w:sz w:val="28"/>
          <w:szCs w:val="28"/>
          <w:lang w:val="en-US"/>
        </w:rPr>
        <w:t>CYP</w:t>
      </w:r>
      <w:r w:rsidR="007449B8" w:rsidRPr="00943770">
        <w:rPr>
          <w:i/>
          <w:sz w:val="28"/>
          <w:szCs w:val="28"/>
        </w:rPr>
        <w:t>21</w:t>
      </w:r>
      <w:r w:rsidR="007449B8" w:rsidRPr="007449B8">
        <w:rPr>
          <w:sz w:val="28"/>
          <w:szCs w:val="28"/>
        </w:rPr>
        <w:t xml:space="preserve"> позволяет эффективно проводить генетическое консультирование и </w:t>
      </w:r>
      <w:proofErr w:type="spellStart"/>
      <w:r w:rsidR="007449B8" w:rsidRPr="007449B8">
        <w:rPr>
          <w:sz w:val="28"/>
          <w:szCs w:val="28"/>
        </w:rPr>
        <w:t>пренатальную</w:t>
      </w:r>
      <w:proofErr w:type="spellEnd"/>
      <w:r w:rsidR="007449B8" w:rsidRPr="007449B8">
        <w:rPr>
          <w:sz w:val="28"/>
          <w:szCs w:val="28"/>
        </w:rPr>
        <w:t xml:space="preserve"> диагностику по желанию родителей.</w:t>
      </w:r>
      <w:r w:rsidR="007449B8">
        <w:rPr>
          <w:sz w:val="28"/>
          <w:szCs w:val="28"/>
        </w:rPr>
        <w:t xml:space="preserve"> </w:t>
      </w:r>
      <w:r w:rsidR="007449B8" w:rsidRPr="007449B8">
        <w:rPr>
          <w:sz w:val="28"/>
          <w:szCs w:val="28"/>
        </w:rPr>
        <w:t xml:space="preserve">Проведена оценка эффективности дополнительных методов терапии препаратами гормона роста и пролонгированных аналогов </w:t>
      </w:r>
      <w:proofErr w:type="spellStart"/>
      <w:r w:rsidR="007449B8" w:rsidRPr="007449B8">
        <w:rPr>
          <w:sz w:val="28"/>
          <w:szCs w:val="28"/>
        </w:rPr>
        <w:t>люлиберина</w:t>
      </w:r>
      <w:proofErr w:type="spellEnd"/>
      <w:r w:rsidR="007449B8" w:rsidRPr="007449B8">
        <w:rPr>
          <w:sz w:val="28"/>
          <w:szCs w:val="28"/>
        </w:rPr>
        <w:t xml:space="preserve"> у пациентов с ВДКН. </w:t>
      </w:r>
      <w:r w:rsidR="00943770" w:rsidRPr="00943770">
        <w:rPr>
          <w:sz w:val="28"/>
          <w:szCs w:val="28"/>
        </w:rPr>
        <w:t>Показано положительное влияние данных препаратов в дополнение к стандартной схеме терапии в отношении ростового прогноза.</w:t>
      </w:r>
    </w:p>
    <w:p w:rsidR="007449B8" w:rsidRPr="00943770" w:rsidRDefault="007449B8" w:rsidP="00943770">
      <w:pPr>
        <w:spacing w:before="60" w:after="60"/>
        <w:jc w:val="both"/>
        <w:rPr>
          <w:bCs/>
          <w:color w:val="222222"/>
          <w:sz w:val="28"/>
          <w:szCs w:val="28"/>
        </w:rPr>
      </w:pPr>
      <w:r w:rsidRPr="007449B8">
        <w:rPr>
          <w:sz w:val="28"/>
          <w:szCs w:val="28"/>
        </w:rPr>
        <w:t>На фоне двух лет терапии наблюдается статистически значимое увеличение конечного прогнозируемого роста на 13 см по сравнению с исходными показателями, и на 11см по сравнению с показателями контрольной группы.</w:t>
      </w:r>
      <w:r w:rsidRPr="007449B8">
        <w:rPr>
          <w:bCs/>
          <w:color w:val="222222"/>
          <w:sz w:val="28"/>
          <w:szCs w:val="28"/>
        </w:rPr>
        <w:t xml:space="preserve"> </w:t>
      </w:r>
      <w:r w:rsidR="00943770" w:rsidRPr="00943770">
        <w:rPr>
          <w:bCs/>
          <w:color w:val="222222"/>
          <w:sz w:val="28"/>
          <w:szCs w:val="28"/>
        </w:rPr>
        <w:t>Продолжается создание базы данных пациентов с ВДКН с включением новых регионов РФ. Планируется оценка репродуктивного здоровья пациентов с ВДКН с целью оптимизации методов терапии.</w:t>
      </w:r>
      <w:r w:rsidR="00943770">
        <w:rPr>
          <w:bCs/>
          <w:color w:val="222222"/>
          <w:sz w:val="28"/>
          <w:szCs w:val="28"/>
        </w:rPr>
        <w:t xml:space="preserve"> </w:t>
      </w:r>
      <w:r w:rsidRPr="00C66997">
        <w:rPr>
          <w:bCs/>
          <w:color w:val="222222"/>
          <w:sz w:val="28"/>
          <w:szCs w:val="28"/>
        </w:rPr>
        <w:t>(</w:t>
      </w:r>
      <w:r w:rsidRPr="00C66997">
        <w:rPr>
          <w:bCs/>
          <w:color w:val="222222"/>
          <w:sz w:val="28"/>
          <w:szCs w:val="28"/>
          <w:lang w:val="en-US"/>
        </w:rPr>
        <w:t>II</w:t>
      </w:r>
      <w:r w:rsidRPr="00DD7148">
        <w:rPr>
          <w:bCs/>
          <w:color w:val="222222"/>
          <w:sz w:val="28"/>
          <w:szCs w:val="28"/>
        </w:rPr>
        <w:t xml:space="preserve"> </w:t>
      </w:r>
      <w:r w:rsidRPr="00C66997">
        <w:rPr>
          <w:bCs/>
          <w:color w:val="222222"/>
          <w:sz w:val="28"/>
          <w:szCs w:val="28"/>
        </w:rPr>
        <w:t>В, ФГБУ ЭНЦ МЗ РФ)</w:t>
      </w:r>
    </w:p>
    <w:p w:rsidR="0070017D" w:rsidRPr="0070017D" w:rsidRDefault="0070017D" w:rsidP="0070017D">
      <w:pPr>
        <w:spacing w:before="60" w:after="60"/>
        <w:ind w:firstLine="708"/>
        <w:jc w:val="both"/>
        <w:rPr>
          <w:bCs/>
          <w:iCs/>
          <w:sz w:val="28"/>
          <w:szCs w:val="28"/>
        </w:rPr>
      </w:pPr>
      <w:r w:rsidRPr="0070017D">
        <w:rPr>
          <w:sz w:val="28"/>
          <w:szCs w:val="28"/>
        </w:rPr>
        <w:t>Впервые в России у</w:t>
      </w:r>
      <w:r w:rsidRPr="0070017D">
        <w:rPr>
          <w:kern w:val="24"/>
          <w:sz w:val="28"/>
          <w:szCs w:val="28"/>
        </w:rPr>
        <w:t xml:space="preserve">становлены </w:t>
      </w:r>
      <w:proofErr w:type="spellStart"/>
      <w:r w:rsidRPr="0070017D">
        <w:rPr>
          <w:kern w:val="24"/>
          <w:sz w:val="28"/>
          <w:szCs w:val="28"/>
        </w:rPr>
        <w:t>гено</w:t>
      </w:r>
      <w:proofErr w:type="spellEnd"/>
      <w:r w:rsidRPr="0070017D">
        <w:rPr>
          <w:kern w:val="24"/>
          <w:sz w:val="28"/>
          <w:szCs w:val="28"/>
        </w:rPr>
        <w:t xml:space="preserve">-фенотипические корреляции  у больных с </w:t>
      </w:r>
      <w:r w:rsidRPr="0070017D">
        <w:rPr>
          <w:sz w:val="28"/>
          <w:szCs w:val="28"/>
          <w:lang w:val="en-US"/>
        </w:rPr>
        <w:t>DIDMOAD</w:t>
      </w:r>
      <w:r w:rsidRPr="0070017D">
        <w:rPr>
          <w:sz w:val="28"/>
          <w:szCs w:val="28"/>
        </w:rPr>
        <w:t xml:space="preserve">-синдромом между тяжестью мутации в гене </w:t>
      </w:r>
      <w:proofErr w:type="spellStart"/>
      <w:r w:rsidRPr="0070017D">
        <w:rPr>
          <w:sz w:val="28"/>
          <w:szCs w:val="28"/>
        </w:rPr>
        <w:t>Вольфрамина</w:t>
      </w:r>
      <w:proofErr w:type="spellEnd"/>
      <w:r w:rsidRPr="0070017D">
        <w:rPr>
          <w:sz w:val="28"/>
          <w:szCs w:val="28"/>
        </w:rPr>
        <w:t xml:space="preserve"> и тяжестью клинических проявлений синдрома.</w:t>
      </w:r>
      <w:r w:rsidRPr="0070017D">
        <w:rPr>
          <w:kern w:val="24"/>
          <w:sz w:val="28"/>
          <w:szCs w:val="28"/>
        </w:rPr>
        <w:t xml:space="preserve"> Результаты позволяют прогнозировать тяжесть течения </w:t>
      </w:r>
      <w:r w:rsidRPr="0070017D">
        <w:rPr>
          <w:bCs/>
          <w:iCs/>
          <w:sz w:val="28"/>
          <w:szCs w:val="28"/>
        </w:rPr>
        <w:t xml:space="preserve">DIDMOAD-синдрома и проводить своевременные </w:t>
      </w:r>
      <w:r w:rsidR="00916DFC">
        <w:rPr>
          <w:bCs/>
          <w:iCs/>
          <w:sz w:val="28"/>
          <w:szCs w:val="28"/>
        </w:rPr>
        <w:t xml:space="preserve">и адекватные </w:t>
      </w:r>
      <w:r w:rsidRPr="0070017D">
        <w:rPr>
          <w:bCs/>
          <w:iCs/>
          <w:sz w:val="28"/>
          <w:szCs w:val="28"/>
        </w:rPr>
        <w:t>профилактические мероприятия.</w:t>
      </w:r>
      <w:r w:rsidR="00916DFC">
        <w:rPr>
          <w:bCs/>
          <w:iCs/>
          <w:sz w:val="28"/>
          <w:szCs w:val="28"/>
        </w:rPr>
        <w:t xml:space="preserve"> </w:t>
      </w:r>
      <w:r w:rsidR="00916DFC" w:rsidRPr="00C66997">
        <w:rPr>
          <w:bCs/>
          <w:color w:val="222222"/>
          <w:sz w:val="28"/>
          <w:szCs w:val="28"/>
        </w:rPr>
        <w:t>(</w:t>
      </w:r>
      <w:r w:rsidR="00916DFC" w:rsidRPr="00C66997">
        <w:rPr>
          <w:bCs/>
          <w:color w:val="222222"/>
          <w:sz w:val="28"/>
          <w:szCs w:val="28"/>
          <w:lang w:val="en-US"/>
        </w:rPr>
        <w:t>II</w:t>
      </w:r>
      <w:r w:rsidR="00916DFC" w:rsidRPr="00DD7148">
        <w:rPr>
          <w:bCs/>
          <w:color w:val="222222"/>
          <w:sz w:val="28"/>
          <w:szCs w:val="28"/>
        </w:rPr>
        <w:t xml:space="preserve"> </w:t>
      </w:r>
      <w:r w:rsidR="00916DFC" w:rsidRPr="00C66997">
        <w:rPr>
          <w:bCs/>
          <w:color w:val="222222"/>
          <w:sz w:val="28"/>
          <w:szCs w:val="28"/>
        </w:rPr>
        <w:t>В, ФГБУ ЭНЦ МЗ РФ)</w:t>
      </w:r>
    </w:p>
    <w:p w:rsidR="00E0143F" w:rsidRDefault="00E0143F" w:rsidP="00E0143F">
      <w:pPr>
        <w:ind w:firstLine="709"/>
        <w:jc w:val="both"/>
        <w:rPr>
          <w:color w:val="000000"/>
          <w:sz w:val="28"/>
          <w:szCs w:val="24"/>
        </w:rPr>
      </w:pPr>
      <w:r w:rsidRPr="00E0143F">
        <w:rPr>
          <w:color w:val="000000"/>
          <w:sz w:val="28"/>
          <w:szCs w:val="24"/>
        </w:rPr>
        <w:lastRenderedPageBreak/>
        <w:t>Впервые в России п</w:t>
      </w:r>
      <w:r w:rsidRPr="00E0143F">
        <w:rPr>
          <w:bCs/>
          <w:color w:val="000000"/>
          <w:sz w:val="28"/>
          <w:szCs w:val="24"/>
        </w:rPr>
        <w:t xml:space="preserve">роведено изучение </w:t>
      </w:r>
      <w:r w:rsidRPr="00E0143F">
        <w:rPr>
          <w:color w:val="000000"/>
          <w:sz w:val="28"/>
          <w:szCs w:val="24"/>
        </w:rPr>
        <w:t xml:space="preserve">клинико-лабораторных характеристик моногенного сахарного диабета и установление его вклада в структуру заболеваемости сахарным диабетом у детей. У детей с моногенными нарушениями секреции инсулина (неонатальным диабетом и врожденным гиперинсулинизмом) проводили генетическое тестирование методом двунаправленного прямого </w:t>
      </w:r>
      <w:proofErr w:type="spellStart"/>
      <w:r w:rsidRPr="00E0143F">
        <w:rPr>
          <w:color w:val="000000"/>
          <w:sz w:val="28"/>
          <w:szCs w:val="24"/>
        </w:rPr>
        <w:t>секвенирования</w:t>
      </w:r>
      <w:proofErr w:type="spellEnd"/>
      <w:r w:rsidRPr="00E0143F">
        <w:rPr>
          <w:color w:val="000000"/>
          <w:sz w:val="28"/>
          <w:szCs w:val="24"/>
        </w:rPr>
        <w:t xml:space="preserve"> генов АТФ-зависимых калиевых каналов (</w:t>
      </w:r>
      <w:r w:rsidRPr="00943770">
        <w:rPr>
          <w:i/>
          <w:color w:val="000000"/>
          <w:sz w:val="28"/>
          <w:szCs w:val="24"/>
          <w:lang w:val="en-US"/>
        </w:rPr>
        <w:t>KCNJ</w:t>
      </w:r>
      <w:r w:rsidRPr="00943770">
        <w:rPr>
          <w:i/>
          <w:color w:val="000000"/>
          <w:sz w:val="28"/>
          <w:szCs w:val="24"/>
        </w:rPr>
        <w:t>11, ABCC8</w:t>
      </w:r>
      <w:r w:rsidRPr="00E0143F">
        <w:rPr>
          <w:color w:val="000000"/>
          <w:sz w:val="28"/>
          <w:szCs w:val="24"/>
        </w:rPr>
        <w:t xml:space="preserve">). Установлена ранее неописанная мутация в гене </w:t>
      </w:r>
      <w:r w:rsidRPr="00943770">
        <w:rPr>
          <w:i/>
          <w:color w:val="000000"/>
          <w:sz w:val="28"/>
          <w:szCs w:val="24"/>
          <w:lang w:val="en-US"/>
        </w:rPr>
        <w:t>KCNJ</w:t>
      </w:r>
      <w:r w:rsidRPr="00943770">
        <w:rPr>
          <w:i/>
          <w:color w:val="000000"/>
          <w:sz w:val="28"/>
          <w:szCs w:val="24"/>
        </w:rPr>
        <w:t>11</w:t>
      </w:r>
      <w:r w:rsidRPr="00E0143F">
        <w:rPr>
          <w:color w:val="000000"/>
          <w:sz w:val="28"/>
          <w:szCs w:val="24"/>
        </w:rPr>
        <w:t xml:space="preserve"> (</w:t>
      </w:r>
      <w:r w:rsidRPr="00943770">
        <w:rPr>
          <w:i/>
          <w:color w:val="000000"/>
          <w:sz w:val="28"/>
          <w:szCs w:val="24"/>
          <w:lang w:val="en-US"/>
        </w:rPr>
        <w:t>Y</w:t>
      </w:r>
      <w:r w:rsidRPr="00943770">
        <w:rPr>
          <w:i/>
          <w:color w:val="000000"/>
          <w:sz w:val="28"/>
          <w:szCs w:val="24"/>
        </w:rPr>
        <w:t>330</w:t>
      </w:r>
      <w:r w:rsidRPr="00943770">
        <w:rPr>
          <w:i/>
          <w:color w:val="000000"/>
          <w:sz w:val="28"/>
          <w:szCs w:val="24"/>
          <w:lang w:val="en-US"/>
        </w:rPr>
        <w:t>H</w:t>
      </w:r>
      <w:r w:rsidRPr="00E0143F">
        <w:rPr>
          <w:color w:val="000000"/>
          <w:sz w:val="28"/>
          <w:szCs w:val="24"/>
        </w:rPr>
        <w:t xml:space="preserve">) у  ребенка с неонатальным диабетом,  фенотипическими особенностями которого явились высокая вариабельность гликемии, неврологические проявления, расцененные как </w:t>
      </w:r>
      <w:proofErr w:type="spellStart"/>
      <w:r w:rsidRPr="00E0143F">
        <w:rPr>
          <w:color w:val="000000"/>
          <w:sz w:val="28"/>
          <w:szCs w:val="24"/>
          <w:lang w:val="en-US"/>
        </w:rPr>
        <w:t>iDEND</w:t>
      </w:r>
      <w:proofErr w:type="spellEnd"/>
      <w:r w:rsidRPr="00E0143F">
        <w:rPr>
          <w:color w:val="000000"/>
          <w:sz w:val="28"/>
          <w:szCs w:val="24"/>
        </w:rPr>
        <w:t xml:space="preserve">-синдром, резистентность к терапии препаратами </w:t>
      </w:r>
      <w:proofErr w:type="spellStart"/>
      <w:r w:rsidRPr="00E0143F">
        <w:rPr>
          <w:color w:val="000000"/>
          <w:sz w:val="28"/>
          <w:szCs w:val="24"/>
        </w:rPr>
        <w:t>сульфонилмочевины</w:t>
      </w:r>
      <w:proofErr w:type="spellEnd"/>
      <w:r w:rsidRPr="00E0143F">
        <w:rPr>
          <w:color w:val="000000"/>
          <w:sz w:val="28"/>
          <w:szCs w:val="24"/>
        </w:rPr>
        <w:t xml:space="preserve">. Осуществляется изучение особенностей течения врожденного гиперинсулинизма у детей. Установлены различия экспрессии </w:t>
      </w:r>
      <w:proofErr w:type="spellStart"/>
      <w:r w:rsidRPr="00E0143F">
        <w:rPr>
          <w:color w:val="000000"/>
          <w:sz w:val="28"/>
          <w:szCs w:val="24"/>
        </w:rPr>
        <w:t>соматостатиновых</w:t>
      </w:r>
      <w:proofErr w:type="spellEnd"/>
      <w:r w:rsidRPr="00E0143F">
        <w:rPr>
          <w:color w:val="000000"/>
          <w:sz w:val="28"/>
          <w:szCs w:val="24"/>
        </w:rPr>
        <w:t xml:space="preserve"> и </w:t>
      </w:r>
      <w:r w:rsidRPr="00E0143F">
        <w:rPr>
          <w:color w:val="000000"/>
          <w:sz w:val="28"/>
          <w:szCs w:val="24"/>
          <w:lang w:val="en-US"/>
        </w:rPr>
        <w:t>GLP</w:t>
      </w:r>
      <w:r w:rsidRPr="00E0143F">
        <w:rPr>
          <w:color w:val="000000"/>
          <w:sz w:val="28"/>
          <w:szCs w:val="24"/>
        </w:rPr>
        <w:t>-1 рецепторов при разных вариантах заболевания.  (</w:t>
      </w:r>
      <w:r w:rsidRPr="00E0143F">
        <w:rPr>
          <w:color w:val="000000"/>
          <w:sz w:val="28"/>
          <w:szCs w:val="24"/>
          <w:lang w:val="en-US"/>
        </w:rPr>
        <w:t>II</w:t>
      </w:r>
      <w:r w:rsidRPr="00E0143F">
        <w:rPr>
          <w:color w:val="000000"/>
          <w:sz w:val="28"/>
          <w:szCs w:val="24"/>
        </w:rPr>
        <w:t xml:space="preserve"> А, ФГБУ ФЦСКЭ им. В.А. Алмазова)</w:t>
      </w:r>
    </w:p>
    <w:p w:rsidR="00FF512B" w:rsidRPr="00FF512B" w:rsidRDefault="00FF512B" w:rsidP="00FF512B">
      <w:pPr>
        <w:ind w:firstLine="709"/>
        <w:jc w:val="both"/>
        <w:rPr>
          <w:color w:val="000000"/>
          <w:sz w:val="28"/>
          <w:szCs w:val="24"/>
        </w:rPr>
      </w:pPr>
    </w:p>
    <w:p w:rsidR="00943770" w:rsidRPr="00943770" w:rsidRDefault="00943770" w:rsidP="00E0143F">
      <w:pPr>
        <w:ind w:firstLine="709"/>
        <w:jc w:val="both"/>
        <w:rPr>
          <w:color w:val="000000"/>
          <w:sz w:val="28"/>
          <w:szCs w:val="24"/>
        </w:rPr>
      </w:pPr>
    </w:p>
    <w:p w:rsidR="007A71A9" w:rsidRPr="00943770" w:rsidRDefault="007A71A9"/>
    <w:sectPr w:rsidR="007A71A9" w:rsidRPr="00943770" w:rsidSect="007A71A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17DDE"/>
    <w:multiLevelType w:val="hybridMultilevel"/>
    <w:tmpl w:val="1730D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C25E85"/>
    <w:multiLevelType w:val="hybridMultilevel"/>
    <w:tmpl w:val="56986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E506E"/>
    <w:multiLevelType w:val="hybridMultilevel"/>
    <w:tmpl w:val="31781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5258"/>
    <w:multiLevelType w:val="hybridMultilevel"/>
    <w:tmpl w:val="7BAA98C6"/>
    <w:lvl w:ilvl="0" w:tplc="65AAB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C43D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02C4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2A7B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8C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12CA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806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4B8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7E6F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9537D9"/>
    <w:multiLevelType w:val="multilevel"/>
    <w:tmpl w:val="3FA61EFE"/>
    <w:lvl w:ilvl="0">
      <w:start w:val="1"/>
      <w:numFmt w:val="decimal"/>
      <w:lvlText w:val="%1."/>
      <w:lvlJc w:val="left"/>
      <w:pPr>
        <w:ind w:left="74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  <w:color w:val="4F6228" w:themeColor="accent3" w:themeShade="80"/>
      </w:rPr>
    </w:lvl>
    <w:lvl w:ilvl="2">
      <w:start w:val="1"/>
      <w:numFmt w:val="decimal"/>
      <w:isLgl/>
      <w:lvlText w:val="%1.%2.%3"/>
      <w:lvlJc w:val="left"/>
      <w:pPr>
        <w:ind w:left="1184" w:hanging="720"/>
      </w:pPr>
      <w:rPr>
        <w:rFonts w:cs="Times New Roman" w:hint="default"/>
        <w:color w:val="4F6228" w:themeColor="accent3" w:themeShade="80"/>
      </w:rPr>
    </w:lvl>
    <w:lvl w:ilvl="3">
      <w:start w:val="1"/>
      <w:numFmt w:val="decimal"/>
      <w:isLgl/>
      <w:lvlText w:val="%1.%2.%3.%4"/>
      <w:lvlJc w:val="left"/>
      <w:pPr>
        <w:ind w:left="1582" w:hanging="1080"/>
      </w:pPr>
      <w:rPr>
        <w:rFonts w:cs="Times New Roman" w:hint="default"/>
        <w:color w:val="4F6228" w:themeColor="accent3" w:themeShade="80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  <w:color w:val="4F6228" w:themeColor="accent3" w:themeShade="80"/>
      </w:rPr>
    </w:lvl>
    <w:lvl w:ilvl="5">
      <w:start w:val="1"/>
      <w:numFmt w:val="decimal"/>
      <w:isLgl/>
      <w:lvlText w:val="%1.%2.%3.%4.%5.%6"/>
      <w:lvlJc w:val="left"/>
      <w:pPr>
        <w:ind w:left="2018" w:hanging="1440"/>
      </w:pPr>
      <w:rPr>
        <w:rFonts w:cs="Times New Roman" w:hint="default"/>
        <w:color w:val="4F6228" w:themeColor="accent3" w:themeShade="80"/>
      </w:rPr>
    </w:lvl>
    <w:lvl w:ilvl="6">
      <w:start w:val="1"/>
      <w:numFmt w:val="decimal"/>
      <w:isLgl/>
      <w:lvlText w:val="%1.%2.%3.%4.%5.%6.%7"/>
      <w:lvlJc w:val="left"/>
      <w:pPr>
        <w:ind w:left="2056" w:hanging="1440"/>
      </w:pPr>
      <w:rPr>
        <w:rFonts w:cs="Times New Roman" w:hint="default"/>
        <w:color w:val="4F6228" w:themeColor="accent3" w:themeShade="80"/>
      </w:rPr>
    </w:lvl>
    <w:lvl w:ilvl="7">
      <w:start w:val="1"/>
      <w:numFmt w:val="decimal"/>
      <w:isLgl/>
      <w:lvlText w:val="%1.%2.%3.%4.%5.%6.%7.%8"/>
      <w:lvlJc w:val="left"/>
      <w:pPr>
        <w:ind w:left="2454" w:hanging="1800"/>
      </w:pPr>
      <w:rPr>
        <w:rFonts w:cs="Times New Roman" w:hint="default"/>
        <w:color w:val="4F6228" w:themeColor="accent3" w:themeShade="80"/>
      </w:rPr>
    </w:lvl>
    <w:lvl w:ilvl="8">
      <w:start w:val="1"/>
      <w:numFmt w:val="decimal"/>
      <w:isLgl/>
      <w:lvlText w:val="%1.%2.%3.%4.%5.%6.%7.%8.%9"/>
      <w:lvlJc w:val="left"/>
      <w:pPr>
        <w:ind w:left="2852" w:hanging="2160"/>
      </w:pPr>
      <w:rPr>
        <w:rFonts w:cs="Times New Roman" w:hint="default"/>
        <w:color w:val="4F6228" w:themeColor="accent3" w:themeShade="80"/>
      </w:rPr>
    </w:lvl>
  </w:abstractNum>
  <w:abstractNum w:abstractNumId="5" w15:restartNumberingAfterBreak="0">
    <w:nsid w:val="50731498"/>
    <w:multiLevelType w:val="hybridMultilevel"/>
    <w:tmpl w:val="8508168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56802B43"/>
    <w:multiLevelType w:val="hybridMultilevel"/>
    <w:tmpl w:val="D77895FA"/>
    <w:lvl w:ilvl="0" w:tplc="F93C036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26E6327"/>
    <w:multiLevelType w:val="hybridMultilevel"/>
    <w:tmpl w:val="6FD48F62"/>
    <w:lvl w:ilvl="0" w:tplc="AB8CBE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D3555"/>
    <w:multiLevelType w:val="multilevel"/>
    <w:tmpl w:val="3FA61EFE"/>
    <w:lvl w:ilvl="0">
      <w:start w:val="1"/>
      <w:numFmt w:val="decimal"/>
      <w:lvlText w:val="%1."/>
      <w:lvlJc w:val="left"/>
      <w:pPr>
        <w:ind w:left="74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  <w:color w:val="4F6228" w:themeColor="accent3" w:themeShade="80"/>
      </w:rPr>
    </w:lvl>
    <w:lvl w:ilvl="2">
      <w:start w:val="1"/>
      <w:numFmt w:val="decimal"/>
      <w:isLgl/>
      <w:lvlText w:val="%1.%2.%3"/>
      <w:lvlJc w:val="left"/>
      <w:pPr>
        <w:ind w:left="1184" w:hanging="720"/>
      </w:pPr>
      <w:rPr>
        <w:rFonts w:cs="Times New Roman" w:hint="default"/>
        <w:color w:val="4F6228" w:themeColor="accent3" w:themeShade="80"/>
      </w:rPr>
    </w:lvl>
    <w:lvl w:ilvl="3">
      <w:start w:val="1"/>
      <w:numFmt w:val="decimal"/>
      <w:isLgl/>
      <w:lvlText w:val="%1.%2.%3.%4"/>
      <w:lvlJc w:val="left"/>
      <w:pPr>
        <w:ind w:left="1582" w:hanging="1080"/>
      </w:pPr>
      <w:rPr>
        <w:rFonts w:cs="Times New Roman" w:hint="default"/>
        <w:color w:val="4F6228" w:themeColor="accent3" w:themeShade="80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  <w:color w:val="4F6228" w:themeColor="accent3" w:themeShade="80"/>
      </w:rPr>
    </w:lvl>
    <w:lvl w:ilvl="5">
      <w:start w:val="1"/>
      <w:numFmt w:val="decimal"/>
      <w:isLgl/>
      <w:lvlText w:val="%1.%2.%3.%4.%5.%6"/>
      <w:lvlJc w:val="left"/>
      <w:pPr>
        <w:ind w:left="2018" w:hanging="1440"/>
      </w:pPr>
      <w:rPr>
        <w:rFonts w:cs="Times New Roman" w:hint="default"/>
        <w:color w:val="4F6228" w:themeColor="accent3" w:themeShade="80"/>
      </w:rPr>
    </w:lvl>
    <w:lvl w:ilvl="6">
      <w:start w:val="1"/>
      <w:numFmt w:val="decimal"/>
      <w:isLgl/>
      <w:lvlText w:val="%1.%2.%3.%4.%5.%6.%7"/>
      <w:lvlJc w:val="left"/>
      <w:pPr>
        <w:ind w:left="2056" w:hanging="1440"/>
      </w:pPr>
      <w:rPr>
        <w:rFonts w:cs="Times New Roman" w:hint="default"/>
        <w:color w:val="4F6228" w:themeColor="accent3" w:themeShade="80"/>
      </w:rPr>
    </w:lvl>
    <w:lvl w:ilvl="7">
      <w:start w:val="1"/>
      <w:numFmt w:val="decimal"/>
      <w:isLgl/>
      <w:lvlText w:val="%1.%2.%3.%4.%5.%6.%7.%8"/>
      <w:lvlJc w:val="left"/>
      <w:pPr>
        <w:ind w:left="2454" w:hanging="1800"/>
      </w:pPr>
      <w:rPr>
        <w:rFonts w:cs="Times New Roman" w:hint="default"/>
        <w:color w:val="4F6228" w:themeColor="accent3" w:themeShade="80"/>
      </w:rPr>
    </w:lvl>
    <w:lvl w:ilvl="8">
      <w:start w:val="1"/>
      <w:numFmt w:val="decimal"/>
      <w:isLgl/>
      <w:lvlText w:val="%1.%2.%3.%4.%5.%6.%7.%8.%9"/>
      <w:lvlJc w:val="left"/>
      <w:pPr>
        <w:ind w:left="2852" w:hanging="2160"/>
      </w:pPr>
      <w:rPr>
        <w:rFonts w:cs="Times New Roman" w:hint="default"/>
        <w:color w:val="4F6228" w:themeColor="accent3" w:themeShade="80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3C"/>
    <w:rsid w:val="00155471"/>
    <w:rsid w:val="001D1A07"/>
    <w:rsid w:val="002154E2"/>
    <w:rsid w:val="002561C2"/>
    <w:rsid w:val="003702A0"/>
    <w:rsid w:val="00402DCB"/>
    <w:rsid w:val="004B69E2"/>
    <w:rsid w:val="004E5BFE"/>
    <w:rsid w:val="00597577"/>
    <w:rsid w:val="005D6E3B"/>
    <w:rsid w:val="006056AD"/>
    <w:rsid w:val="00672E50"/>
    <w:rsid w:val="0070017D"/>
    <w:rsid w:val="00724441"/>
    <w:rsid w:val="00731086"/>
    <w:rsid w:val="007449B8"/>
    <w:rsid w:val="007A71A9"/>
    <w:rsid w:val="0084075A"/>
    <w:rsid w:val="008C7843"/>
    <w:rsid w:val="00916DFC"/>
    <w:rsid w:val="0091792B"/>
    <w:rsid w:val="00943770"/>
    <w:rsid w:val="00A23EA2"/>
    <w:rsid w:val="00A2778B"/>
    <w:rsid w:val="00A63D96"/>
    <w:rsid w:val="00C1073C"/>
    <w:rsid w:val="00C261DE"/>
    <w:rsid w:val="00C537F3"/>
    <w:rsid w:val="00C66997"/>
    <w:rsid w:val="00CB3AF9"/>
    <w:rsid w:val="00DD7148"/>
    <w:rsid w:val="00E0143F"/>
    <w:rsid w:val="00EC2B70"/>
    <w:rsid w:val="00EF6BCC"/>
    <w:rsid w:val="00F54D5E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08A3C1-D86C-4231-ADEE-293C9218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73C"/>
    <w:rPr>
      <w:rFonts w:ascii="Times New Roman" w:eastAsia="Times New Roman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5975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57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597577"/>
    <w:pPr>
      <w:ind w:left="720"/>
      <w:contextualSpacing/>
    </w:pPr>
  </w:style>
  <w:style w:type="paragraph" w:styleId="2">
    <w:name w:val="Body Text 2"/>
    <w:basedOn w:val="a"/>
    <w:link w:val="20"/>
    <w:rsid w:val="00C537F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537F3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rmal (Web)"/>
    <w:basedOn w:val="a"/>
    <w:link w:val="a5"/>
    <w:rsid w:val="00EF6BCC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бычный (веб) Знак"/>
    <w:link w:val="a4"/>
    <w:rsid w:val="00EF6BCC"/>
    <w:rPr>
      <w:rFonts w:ascii="Times New Roman" w:eastAsia="Times New Roman" w:hAnsi="Times New Roman" w:cs="Times New Roman"/>
    </w:rPr>
  </w:style>
  <w:style w:type="character" w:customStyle="1" w:styleId="st1">
    <w:name w:val="st1"/>
    <w:basedOn w:val="a0"/>
    <w:rsid w:val="00EF6BCC"/>
  </w:style>
  <w:style w:type="character" w:customStyle="1" w:styleId="11">
    <w:name w:val="Основной шрифт абзаца1"/>
    <w:rsid w:val="00E0143F"/>
  </w:style>
  <w:style w:type="paragraph" w:customStyle="1" w:styleId="12">
    <w:name w:val="Обычный1"/>
    <w:uiPriority w:val="99"/>
    <w:rsid w:val="00A23EA2"/>
    <w:pPr>
      <w:spacing w:before="100" w:after="100"/>
    </w:pPr>
    <w:rPr>
      <w:rFonts w:ascii="Times New Roman" w:eastAsia="Times New Roman" w:hAnsi="Times New Roman" w:cs="Times New Roman"/>
      <w:snapToGrid w:val="0"/>
    </w:rPr>
  </w:style>
  <w:style w:type="paragraph" w:styleId="a6">
    <w:name w:val="Body Text"/>
    <w:basedOn w:val="a"/>
    <w:link w:val="a7"/>
    <w:rsid w:val="00672E50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672E5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5720</Words>
  <Characters>32604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Пляц Павел Анатольевич</cp:lastModifiedBy>
  <cp:revision>2</cp:revision>
  <dcterms:created xsi:type="dcterms:W3CDTF">2016-06-28T11:07:00Z</dcterms:created>
  <dcterms:modified xsi:type="dcterms:W3CDTF">2016-06-28T11:07:00Z</dcterms:modified>
</cp:coreProperties>
</file>