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1800D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патологии щитовидной железы и эндокринной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офтальмопатии</w:t>
      </w:r>
      <w:proofErr w:type="spellEnd"/>
      <w:r w:rsid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на 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545BD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45B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66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545BD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28366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545BD2">
        <w:rPr>
          <w:rFonts w:ascii="Times New Roman" w:hAnsi="Times New Roman" w:cs="Times New Roman"/>
          <w:sz w:val="24"/>
          <w:szCs w:val="24"/>
        </w:rPr>
        <w:t>08.10</w:t>
      </w:r>
      <w:r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1800DD" w:rsidRDefault="001800DD" w:rsidP="001800D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>
        <w:rPr>
          <w:rFonts w:ascii="Times New Roman" w:hAnsi="Times New Roman" w:cs="Times New Roman"/>
          <w:sz w:val="24"/>
          <w:szCs w:val="24"/>
        </w:rPr>
        <w:t>«лечебное дело», квалификация «врач»,</w:t>
      </w:r>
    </w:p>
    <w:p w:rsidR="001800DD" w:rsidRPr="0028366D" w:rsidRDefault="001800DD" w:rsidP="001800D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AA8">
        <w:rPr>
          <w:rFonts w:ascii="Times New Roman" w:hAnsi="Times New Roman" w:cs="Times New Roman"/>
          <w:sz w:val="24"/>
          <w:szCs w:val="24"/>
        </w:rPr>
        <w:t>специальность: «</w:t>
      </w:r>
      <w:r>
        <w:rPr>
          <w:rFonts w:ascii="Times New Roman" w:hAnsi="Times New Roman" w:cs="Times New Roman"/>
          <w:sz w:val="24"/>
          <w:szCs w:val="24"/>
        </w:rPr>
        <w:t>эндокринолог</w:t>
      </w:r>
      <w:r w:rsidR="00B47AA8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7AA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</w:t>
      </w:r>
      <w:r w:rsidR="001800DD">
        <w:rPr>
          <w:rFonts w:ascii="Times New Roman" w:hAnsi="Times New Roman" w:cs="Times New Roman"/>
          <w:sz w:val="24"/>
          <w:szCs w:val="24"/>
        </w:rPr>
        <w:t>от 1 года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5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351E0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B5259">
        <w:rPr>
          <w:rFonts w:ascii="Times New Roman" w:hAnsi="Times New Roman" w:cs="Times New Roman"/>
          <w:sz w:val="24"/>
          <w:szCs w:val="24"/>
        </w:rPr>
        <w:t>5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1B5259">
        <w:rPr>
          <w:rFonts w:ascii="Times New Roman" w:hAnsi="Times New Roman" w:cs="Times New Roman"/>
          <w:sz w:val="24"/>
          <w:szCs w:val="24"/>
        </w:rPr>
        <w:t>опыт работы в рамках научных грантов, государственных заданиях и клинических апробациях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1B5259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многофакторного анализа документации</w:t>
      </w:r>
      <w:r w:rsidR="00DD38D5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E67A65">
        <w:rPr>
          <w:rFonts w:ascii="Times New Roman" w:hAnsi="Times New Roman" w:cs="Times New Roman"/>
          <w:sz w:val="24"/>
          <w:szCs w:val="24"/>
        </w:rPr>
        <w:t>бессрочно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545BD2">
        <w:rPr>
          <w:rFonts w:ascii="Times New Roman" w:hAnsi="Times New Roman" w:cs="Times New Roman"/>
          <w:sz w:val="24"/>
          <w:szCs w:val="24"/>
        </w:rPr>
        <w:t>12.500</w:t>
      </w:r>
      <w:r w:rsidR="003F1DF0" w:rsidRPr="00E67A65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E1056C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Проведение а</w:t>
      </w:r>
      <w:r w:rsidR="00536E55" w:rsidRPr="0028366D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и теоретическое обоснование полученных данных </w:t>
      </w:r>
    </w:p>
    <w:p w:rsidR="00536E55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72757"/>
    <w:rsid w:val="001800DD"/>
    <w:rsid w:val="001B5259"/>
    <w:rsid w:val="001E1477"/>
    <w:rsid w:val="0028366D"/>
    <w:rsid w:val="00320B4E"/>
    <w:rsid w:val="003F1DF0"/>
    <w:rsid w:val="00417B08"/>
    <w:rsid w:val="0048664D"/>
    <w:rsid w:val="00536E55"/>
    <w:rsid w:val="00545BD2"/>
    <w:rsid w:val="006351E0"/>
    <w:rsid w:val="0069763B"/>
    <w:rsid w:val="006C27D8"/>
    <w:rsid w:val="007044AB"/>
    <w:rsid w:val="00993C69"/>
    <w:rsid w:val="00B47AA8"/>
    <w:rsid w:val="00D67B12"/>
    <w:rsid w:val="00DD38D5"/>
    <w:rsid w:val="00E06C42"/>
    <w:rsid w:val="00E1056C"/>
    <w:rsid w:val="00E67A65"/>
    <w:rsid w:val="00E904E7"/>
    <w:rsid w:val="00EC18DF"/>
    <w:rsid w:val="00F57E40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14</cp:revision>
  <cp:lastPrinted>2018-08-17T06:00:00Z</cp:lastPrinted>
  <dcterms:created xsi:type="dcterms:W3CDTF">2018-05-23T12:06:00Z</dcterms:created>
  <dcterms:modified xsi:type="dcterms:W3CDTF">2018-08-27T12:18:00Z</dcterms:modified>
</cp:coreProperties>
</file>