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BC1EEA">
        <w:rPr>
          <w:rFonts w:ascii="Times New Roman" w:hAnsi="Times New Roman" w:cs="Times New Roman"/>
          <w:b/>
          <w:sz w:val="24"/>
          <w:szCs w:val="24"/>
        </w:rPr>
        <w:t>вспомогательных репродуктивных технологий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 xml:space="preserve">на </w:t>
      </w:r>
      <w:r w:rsidR="00BC1EEA">
        <w:rPr>
          <w:rFonts w:ascii="Times New Roman" w:hAnsi="Times New Roman" w:cs="Times New Roman"/>
          <w:sz w:val="24"/>
          <w:szCs w:val="24"/>
        </w:rPr>
        <w:t>1.0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09.09.2</w:t>
      </w:r>
      <w:r w:rsidR="000E5BA2" w:rsidRPr="0028366D">
        <w:rPr>
          <w:rFonts w:ascii="Times New Roman" w:hAnsi="Times New Roman" w:cs="Times New Roman"/>
          <w:sz w:val="24"/>
          <w:szCs w:val="24"/>
        </w:rPr>
        <w:t>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29.09.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14.10.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</w:t>
      </w:r>
      <w:r w:rsidR="00D95C30">
        <w:rPr>
          <w:rFonts w:ascii="Times New Roman" w:hAnsi="Times New Roman" w:cs="Times New Roman"/>
          <w:sz w:val="24"/>
          <w:szCs w:val="24"/>
        </w:rPr>
        <w:t>-лечебник</w:t>
      </w:r>
      <w:r w:rsidR="00A319C7">
        <w:rPr>
          <w:rFonts w:ascii="Times New Roman" w:hAnsi="Times New Roman" w:cs="Times New Roman"/>
          <w:sz w:val="24"/>
          <w:szCs w:val="24"/>
        </w:rPr>
        <w:t>»;</w:t>
      </w:r>
    </w:p>
    <w:p w:rsidR="00E1056C" w:rsidRPr="0028366D" w:rsidRDefault="00E5315F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456786">
        <w:rPr>
          <w:rFonts w:ascii="Times New Roman" w:hAnsi="Times New Roman" w:cs="Times New Roman"/>
          <w:sz w:val="24"/>
          <w:szCs w:val="24"/>
        </w:rPr>
        <w:t>наличие</w:t>
      </w:r>
      <w:bookmarkStart w:id="0" w:name="_GoBack"/>
      <w:bookmarkEnd w:id="0"/>
      <w:r w:rsidRPr="0028366D">
        <w:rPr>
          <w:rFonts w:ascii="Times New Roman" w:hAnsi="Times New Roman" w:cs="Times New Roman"/>
          <w:sz w:val="24"/>
          <w:szCs w:val="24"/>
        </w:rPr>
        <w:t xml:space="preserve"> публикаций в изданиях, индексируемых РИНЦ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устных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 эндокринологического профиля;</w:t>
      </w:r>
    </w:p>
    <w:p w:rsidR="00D95C30" w:rsidRPr="00A319C7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D9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BC1EEA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BC1EEA">
        <w:rPr>
          <w:rFonts w:ascii="Times New Roman" w:hAnsi="Times New Roman" w:cs="Times New Roman"/>
          <w:sz w:val="24"/>
          <w:szCs w:val="24"/>
        </w:rPr>
        <w:t>.</w:t>
      </w:r>
    </w:p>
    <w:p w:rsidR="00D95C30" w:rsidRP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BC1EEA">
        <w:rPr>
          <w:rFonts w:ascii="Times New Roman" w:hAnsi="Times New Roman" w:cs="Times New Roman"/>
          <w:sz w:val="24"/>
          <w:szCs w:val="24"/>
        </w:rPr>
        <w:t>50</w:t>
      </w:r>
      <w:r w:rsidR="002876F8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536E55" w:rsidRPr="0028366D" w:rsidRDefault="00536E55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8366D"/>
    <w:rsid w:val="002876F8"/>
    <w:rsid w:val="002B48A0"/>
    <w:rsid w:val="00320B4E"/>
    <w:rsid w:val="003C48F7"/>
    <w:rsid w:val="003F1DF0"/>
    <w:rsid w:val="00422E6D"/>
    <w:rsid w:val="00450ECA"/>
    <w:rsid w:val="00456786"/>
    <w:rsid w:val="0048664D"/>
    <w:rsid w:val="00536E55"/>
    <w:rsid w:val="006351E0"/>
    <w:rsid w:val="0069763B"/>
    <w:rsid w:val="006C27D8"/>
    <w:rsid w:val="007044AB"/>
    <w:rsid w:val="007A283E"/>
    <w:rsid w:val="008F7BB1"/>
    <w:rsid w:val="00993C69"/>
    <w:rsid w:val="00A2011F"/>
    <w:rsid w:val="00A319C7"/>
    <w:rsid w:val="00AA0B38"/>
    <w:rsid w:val="00B14F18"/>
    <w:rsid w:val="00BC1EEA"/>
    <w:rsid w:val="00D67B12"/>
    <w:rsid w:val="00D92CD2"/>
    <w:rsid w:val="00D95C30"/>
    <w:rsid w:val="00E06C42"/>
    <w:rsid w:val="00E1056C"/>
    <w:rsid w:val="00E5315F"/>
    <w:rsid w:val="00E6183B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5</cp:revision>
  <cp:lastPrinted>2019-08-29T11:27:00Z</cp:lastPrinted>
  <dcterms:created xsi:type="dcterms:W3CDTF">2019-08-29T12:52:00Z</dcterms:created>
  <dcterms:modified xsi:type="dcterms:W3CDTF">2019-09-09T06:32:00Z</dcterms:modified>
</cp:coreProperties>
</file>