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5C3647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НМИЦ «ЭНДОКРИНОЛОГИИ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E31A9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Pr="00E31A9D">
        <w:rPr>
          <w:rFonts w:ascii="Times New Roman" w:hAnsi="Times New Roman" w:cs="Times New Roman"/>
          <w:b/>
          <w:sz w:val="24"/>
          <w:szCs w:val="24"/>
        </w:rPr>
        <w:t>Центр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31A9D">
        <w:rPr>
          <w:rFonts w:ascii="Times New Roman" w:hAnsi="Times New Roman" w:cs="Times New Roman"/>
          <w:b/>
          <w:sz w:val="24"/>
          <w:szCs w:val="24"/>
        </w:rPr>
        <w:t xml:space="preserve"> лечения и профилактики метаболических заболеваний и ожирения</w:t>
      </w:r>
      <w:r w:rsidR="00660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</w:t>
      </w:r>
      <w:r w:rsidR="00383995">
        <w:rPr>
          <w:rFonts w:ascii="Times New Roman" w:hAnsi="Times New Roman" w:cs="Times New Roman"/>
          <w:sz w:val="24"/>
          <w:szCs w:val="24"/>
        </w:rPr>
        <w:t>0.</w:t>
      </w:r>
      <w:r w:rsidR="00440614">
        <w:rPr>
          <w:rFonts w:ascii="Times New Roman" w:hAnsi="Times New Roman" w:cs="Times New Roman"/>
          <w:sz w:val="24"/>
          <w:szCs w:val="24"/>
        </w:rPr>
        <w:t xml:space="preserve">5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3995" w:rsidRPr="000E5A8E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88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D34">
        <w:rPr>
          <w:rFonts w:ascii="Times New Roman" w:hAnsi="Times New Roman" w:cs="Times New Roman"/>
          <w:b/>
          <w:sz w:val="24"/>
          <w:szCs w:val="24"/>
        </w:rPr>
        <w:t>13.01.2023</w:t>
      </w:r>
    </w:p>
    <w:p w:rsidR="00E1056C" w:rsidRPr="0028366D" w:rsidRDefault="0038399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6C"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D34">
        <w:rPr>
          <w:rFonts w:ascii="Times New Roman" w:hAnsi="Times New Roman" w:cs="Times New Roman"/>
          <w:b/>
          <w:sz w:val="24"/>
          <w:szCs w:val="24"/>
        </w:rPr>
        <w:t>13.03.2023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951CBF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0E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D34">
        <w:rPr>
          <w:rFonts w:ascii="Times New Roman" w:hAnsi="Times New Roman" w:cs="Times New Roman"/>
          <w:sz w:val="24"/>
          <w:szCs w:val="24"/>
        </w:rPr>
        <w:t>27.03</w:t>
      </w:r>
      <w:bookmarkStart w:id="0" w:name="_GoBack"/>
      <w:bookmarkEnd w:id="0"/>
      <w:r w:rsidR="00E31A9D" w:rsidRPr="00100D34">
        <w:rPr>
          <w:rFonts w:ascii="Times New Roman" w:hAnsi="Times New Roman" w:cs="Times New Roman"/>
          <w:sz w:val="24"/>
          <w:szCs w:val="24"/>
        </w:rPr>
        <w:t>.2023</w:t>
      </w:r>
      <w:r w:rsidR="00951CBF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наличие ученой степени доктора медицинских наук;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</w:t>
      </w:r>
      <w:r w:rsidRPr="00E31A9D">
        <w:rPr>
          <w:rFonts w:ascii="Times New Roman" w:hAnsi="Times New Roman" w:cs="Times New Roman"/>
          <w:sz w:val="24"/>
          <w:szCs w:val="24"/>
        </w:rPr>
        <w:t xml:space="preserve"> «лечебное дело»;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послевузовское профессиональное образование и/или дополнительное профессиональное образование по специальности «Эндокринология»,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действующий сертификат по специальности «Эндокринология»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стаж работы по специальности не менее 10 лет;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 50;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не менее 20;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число публикаций в изданиях, рекомендованных ВАК не менее 30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 xml:space="preserve">- авторство/соавторство в монографиях/учебных пособиях – не менее 3 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число публикаций тезисов зарубежных конгрессов – не менее 20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по РИНЦ не менее 8;</w:t>
      </w:r>
    </w:p>
    <w:p w:rsidR="00E31A9D" w:rsidRPr="00E31A9D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входящих в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9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31A9D">
        <w:rPr>
          <w:rFonts w:ascii="Times New Roman" w:hAnsi="Times New Roman" w:cs="Times New Roman"/>
          <w:sz w:val="24"/>
          <w:szCs w:val="24"/>
        </w:rPr>
        <w:t xml:space="preserve"> не менее 20;</w:t>
      </w:r>
    </w:p>
    <w:p w:rsidR="00767978" w:rsidRDefault="00E31A9D" w:rsidP="00E31A9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31A9D"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 не менее 30.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E31A9D">
        <w:rPr>
          <w:rFonts w:ascii="Times New Roman" w:hAnsi="Times New Roman" w:cs="Times New Roman"/>
          <w:sz w:val="24"/>
          <w:szCs w:val="24"/>
        </w:rPr>
        <w:t>70</w:t>
      </w:r>
      <w:r w:rsidR="003F1DF0" w:rsidRPr="003F1DF0">
        <w:rPr>
          <w:rFonts w:ascii="Times New Roman" w:hAnsi="Times New Roman" w:cs="Times New Roman"/>
          <w:sz w:val="24"/>
          <w:szCs w:val="24"/>
        </w:rPr>
        <w:t>.000</w:t>
      </w:r>
      <w:r w:rsidR="00E31A9D">
        <w:rPr>
          <w:rFonts w:ascii="Times New Roman" w:hAnsi="Times New Roman" w:cs="Times New Roman"/>
          <w:sz w:val="24"/>
          <w:szCs w:val="24"/>
        </w:rPr>
        <w:t xml:space="preserve">-75.000 </w:t>
      </w:r>
      <w:proofErr w:type="spellStart"/>
      <w:r w:rsidR="00E31A9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F1DF0"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81644B" w:rsidRPr="0081644B" w:rsidRDefault="0081644B" w:rsidP="0081644B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 xml:space="preserve">Формулировка новых направлений исследований и разработок </w:t>
      </w:r>
    </w:p>
    <w:p w:rsidR="00E31A9D" w:rsidRDefault="00E31A9D" w:rsidP="0081644B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>Научное руководство проведением исследований</w:t>
      </w:r>
    </w:p>
    <w:p w:rsidR="00E1056C" w:rsidRDefault="00E1056C" w:rsidP="0028366D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="00536E55" w:rsidRPr="0081644B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 w:rsidRPr="0081644B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Pr="0081644B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E31A9D" w:rsidRDefault="00E31A9D" w:rsidP="0028366D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>Организация составления программы работ, определение методов и средств их проведения</w:t>
      </w:r>
    </w:p>
    <w:p w:rsidR="0081644B" w:rsidRDefault="00E31A9D" w:rsidP="0028366D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>Координация деятельности исполнителей научных работ</w:t>
      </w:r>
    </w:p>
    <w:p w:rsidR="0081644B" w:rsidRDefault="00536E55" w:rsidP="0028366D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 xml:space="preserve">Анализ и теоретическое обоснование полученных </w:t>
      </w:r>
      <w:r w:rsidR="00E31A9D" w:rsidRPr="0081644B">
        <w:rPr>
          <w:rFonts w:ascii="Times New Roman" w:hAnsi="Times New Roman" w:cs="Times New Roman"/>
          <w:sz w:val="24"/>
          <w:szCs w:val="24"/>
        </w:rPr>
        <w:t xml:space="preserve">в ходе исследования </w:t>
      </w:r>
      <w:r w:rsidRPr="0081644B">
        <w:rPr>
          <w:rFonts w:ascii="Times New Roman" w:hAnsi="Times New Roman" w:cs="Times New Roman"/>
          <w:sz w:val="24"/>
          <w:szCs w:val="24"/>
        </w:rPr>
        <w:t>данных</w:t>
      </w:r>
      <w:r w:rsidR="00E31A9D" w:rsidRPr="0081644B">
        <w:rPr>
          <w:rFonts w:ascii="Times New Roman" w:hAnsi="Times New Roman" w:cs="Times New Roman"/>
          <w:sz w:val="24"/>
          <w:szCs w:val="24"/>
        </w:rPr>
        <w:t>, обобщение полученных результатов</w:t>
      </w:r>
      <w:r w:rsidRPr="0081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4B" w:rsidRDefault="0081644B" w:rsidP="0028366D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81644B">
        <w:rPr>
          <w:rFonts w:ascii="Times New Roman" w:hAnsi="Times New Roman" w:cs="Times New Roman"/>
          <w:sz w:val="24"/>
          <w:szCs w:val="24"/>
        </w:rPr>
        <w:t>Проведение научно-исследовательской экспертизы законч</w:t>
      </w:r>
      <w:r>
        <w:rPr>
          <w:rFonts w:ascii="Times New Roman" w:hAnsi="Times New Roman" w:cs="Times New Roman"/>
          <w:sz w:val="24"/>
          <w:szCs w:val="24"/>
        </w:rPr>
        <w:t>енных исследований и разработок</w:t>
      </w:r>
    </w:p>
    <w:p w:rsidR="0081644B" w:rsidRDefault="0081644B" w:rsidP="0081644B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1644B">
        <w:rPr>
          <w:rFonts w:ascii="Times New Roman" w:hAnsi="Times New Roman" w:cs="Times New Roman"/>
          <w:sz w:val="24"/>
          <w:szCs w:val="24"/>
        </w:rPr>
        <w:t>аучное руководст</w:t>
      </w:r>
      <w:r>
        <w:rPr>
          <w:rFonts w:ascii="Times New Roman" w:hAnsi="Times New Roman" w:cs="Times New Roman"/>
          <w:sz w:val="24"/>
          <w:szCs w:val="24"/>
        </w:rPr>
        <w:t>во практической реализацией результатов исследований</w:t>
      </w:r>
    </w:p>
    <w:p w:rsidR="0081644B" w:rsidRPr="0081644B" w:rsidRDefault="0081644B" w:rsidP="0081644B">
      <w:pPr>
        <w:pStyle w:val="a7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подготовки и повышения</w:t>
      </w:r>
      <w:r w:rsidRPr="0081644B">
        <w:rPr>
          <w:rFonts w:ascii="Times New Roman" w:hAnsi="Times New Roman" w:cs="Times New Roman"/>
          <w:sz w:val="24"/>
          <w:szCs w:val="24"/>
        </w:rPr>
        <w:t xml:space="preserve"> квалификации научных кадров в соотве</w:t>
      </w:r>
      <w:r w:rsidR="006F7013">
        <w:rPr>
          <w:rFonts w:ascii="Times New Roman" w:hAnsi="Times New Roman" w:cs="Times New Roman"/>
          <w:sz w:val="24"/>
          <w:szCs w:val="24"/>
        </w:rPr>
        <w:t>тствующей области знаний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6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B5E1B2B"/>
    <w:multiLevelType w:val="hybridMultilevel"/>
    <w:tmpl w:val="DB74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A8E"/>
    <w:rsid w:val="000E5BA2"/>
    <w:rsid w:val="000F1767"/>
    <w:rsid w:val="00100D34"/>
    <w:rsid w:val="00172757"/>
    <w:rsid w:val="001B65AD"/>
    <w:rsid w:val="001C3C61"/>
    <w:rsid w:val="001D79F7"/>
    <w:rsid w:val="001E1477"/>
    <w:rsid w:val="001E7753"/>
    <w:rsid w:val="00214EF5"/>
    <w:rsid w:val="002411ED"/>
    <w:rsid w:val="0028366D"/>
    <w:rsid w:val="002C0B66"/>
    <w:rsid w:val="002C526D"/>
    <w:rsid w:val="002C6D4F"/>
    <w:rsid w:val="00320B4E"/>
    <w:rsid w:val="00331853"/>
    <w:rsid w:val="00383995"/>
    <w:rsid w:val="003F1DF0"/>
    <w:rsid w:val="004178E6"/>
    <w:rsid w:val="00440614"/>
    <w:rsid w:val="0045563B"/>
    <w:rsid w:val="00474A21"/>
    <w:rsid w:val="0048664D"/>
    <w:rsid w:val="0050331F"/>
    <w:rsid w:val="0053056A"/>
    <w:rsid w:val="00536E55"/>
    <w:rsid w:val="005C3647"/>
    <w:rsid w:val="006351E0"/>
    <w:rsid w:val="00660330"/>
    <w:rsid w:val="00677622"/>
    <w:rsid w:val="0069763B"/>
    <w:rsid w:val="006C27D8"/>
    <w:rsid w:val="006F7013"/>
    <w:rsid w:val="007044AB"/>
    <w:rsid w:val="00767978"/>
    <w:rsid w:val="007B6B7E"/>
    <w:rsid w:val="007D5A7A"/>
    <w:rsid w:val="0081644B"/>
    <w:rsid w:val="00883C2B"/>
    <w:rsid w:val="008A43CE"/>
    <w:rsid w:val="00951CBF"/>
    <w:rsid w:val="00993C69"/>
    <w:rsid w:val="009F640F"/>
    <w:rsid w:val="00A5501C"/>
    <w:rsid w:val="00AE3B70"/>
    <w:rsid w:val="00B029E6"/>
    <w:rsid w:val="00B46DDD"/>
    <w:rsid w:val="00B82937"/>
    <w:rsid w:val="00BB0A1D"/>
    <w:rsid w:val="00BD7F24"/>
    <w:rsid w:val="00D4639A"/>
    <w:rsid w:val="00D67B12"/>
    <w:rsid w:val="00DB1BE9"/>
    <w:rsid w:val="00DD6BB0"/>
    <w:rsid w:val="00DF6619"/>
    <w:rsid w:val="00E06C42"/>
    <w:rsid w:val="00E1056C"/>
    <w:rsid w:val="00E31A9D"/>
    <w:rsid w:val="00E423E0"/>
    <w:rsid w:val="00E60B16"/>
    <w:rsid w:val="00E904E7"/>
    <w:rsid w:val="00EC18DF"/>
    <w:rsid w:val="00F7142B"/>
    <w:rsid w:val="00FA4657"/>
    <w:rsid w:val="00FA4E40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3007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81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con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D193-30B6-448B-8929-8336C9F0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Аноскина Ольга Анатольевна</cp:lastModifiedBy>
  <cp:revision>7</cp:revision>
  <cp:lastPrinted>2022-04-08T14:36:00Z</cp:lastPrinted>
  <dcterms:created xsi:type="dcterms:W3CDTF">2022-09-09T05:44:00Z</dcterms:created>
  <dcterms:modified xsi:type="dcterms:W3CDTF">2023-01-13T08:32:00Z</dcterms:modified>
</cp:coreProperties>
</file>