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A7BC2" w14:textId="77777777" w:rsidR="00C70667" w:rsidRDefault="00C70667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</w:t>
      </w:r>
      <w:r w:rsidR="00B54266" w:rsidRPr="00B54266">
        <w:rPr>
          <w:rFonts w:ascii="Times New Roman" w:eastAsia="Times New Roman" w:hAnsi="Times New Roman" w:cs="Times New Roman"/>
          <w:b/>
        </w:rPr>
        <w:t>Группы медицинской и популяционной геномики</w:t>
      </w:r>
      <w:r w:rsidRPr="00B5426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Pr="00B54266">
        <w:rPr>
          <w:rFonts w:ascii="Times New Roman" w:eastAsia="Times New Roman" w:hAnsi="Times New Roman" w:cs="Times New Roman"/>
          <w:b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 w:rsidRPr="00B54266">
        <w:rPr>
          <w:rFonts w:ascii="Times New Roman" w:eastAsia="Times New Roman" w:hAnsi="Times New Roman" w:cs="Times New Roman"/>
          <w:b/>
        </w:rPr>
        <w:t xml:space="preserve"> ставки.</w:t>
      </w:r>
    </w:p>
    <w:p w14:paraId="51DA9C5D" w14:textId="29B60B8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EE">
        <w:rPr>
          <w:rFonts w:ascii="Times New Roman" w:eastAsia="Times New Roman" w:hAnsi="Times New Roman" w:cs="Times New Roman"/>
          <w:sz w:val="24"/>
          <w:szCs w:val="24"/>
        </w:rPr>
        <w:t>18.02.2022</w:t>
      </w:r>
    </w:p>
    <w:p w14:paraId="4AAD8249" w14:textId="59DCA364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EE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14:paraId="7D6C16F0" w14:textId="7D5F136D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EE">
        <w:rPr>
          <w:rFonts w:ascii="Times New Roman" w:eastAsia="Times New Roman" w:hAnsi="Times New Roman" w:cs="Times New Roman"/>
          <w:sz w:val="24"/>
          <w:szCs w:val="24"/>
        </w:rPr>
        <w:t>14.03.2022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8A36D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D225940" w14:textId="77777777"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14:paraId="49C6BF1F" w14:textId="5EDE5159" w:rsidR="00DB65A2" w:rsidRPr="00664AF1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работы по специальности «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лабораторная генетика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», «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медицинская биохимия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аналогичной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менее 5 лет;</w:t>
      </w:r>
    </w:p>
    <w:p w14:paraId="11E3B3E1" w14:textId="1D55F6D9" w:rsidR="00590DDE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знания этиологии и патогенеза наследственных заболеваний, методов </w:t>
      </w:r>
      <w:r w:rsidR="00664AF1"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их клинической и 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молекулярно-генетической диагностики</w:t>
      </w:r>
      <w:r w:rsidR="00664AF1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89EDE0D" w14:textId="4F25F5EB" w:rsidR="00C70667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и практические знания в области высокопроизводительного секвенирования, методов пробоподготовки, получения и анализа результатов;</w:t>
      </w:r>
    </w:p>
    <w:p w14:paraId="31B9981A" w14:textId="66826384" w:rsidR="000C5532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аннотации и клинической интерпретации данных секвенирования ДНК пациентов с наследственными заболеваниями</w:t>
      </w:r>
      <w:r w:rsidR="000C5532" w:rsidRPr="00664AF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0CEF31" w14:textId="3350E4C0" w:rsidR="00C70667" w:rsidRPr="00664AF1" w:rsidRDefault="00590DDE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опыт анализа и написания научных публикаций, навыки публичного представления данных;</w:t>
      </w:r>
    </w:p>
    <w:p w14:paraId="63410B28" w14:textId="02645A06" w:rsidR="000C5532" w:rsidRPr="00664AF1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Upper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ntermediate</w:t>
      </w:r>
      <w:proofErr w:type="spellEnd"/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4AB57E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5EDFF" w14:textId="701AB97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68984220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342DB472" w14:textId="2FB93B0A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</w:t>
      </w:r>
      <w:r w:rsidR="00534515" w:rsidRPr="00534515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6A3E8644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045B1" w14:textId="72E5857A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62E6DB1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2707EF2C" w14:textId="457FAB4E" w:rsidR="002020CC" w:rsidRPr="00664AF1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Разработка и апробация аналитических методик в области </w:t>
      </w:r>
      <w:r w:rsidR="00664AF1"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интерпретации данных высокопроизводительного секвенирования образцов ДНК пациентов;</w:t>
      </w:r>
    </w:p>
    <w:p w14:paraId="766F27F9" w14:textId="6FA511AC" w:rsidR="008B4BA4" w:rsidRPr="00664AF1" w:rsidRDefault="00664AF1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Научная и клиническая интерпретация</w:t>
      </w:r>
      <w:r w:rsidR="008B4BA4"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получаемых экспериментальных данных;</w:t>
      </w:r>
    </w:p>
    <w:p w14:paraId="215D761E" w14:textId="77777777" w:rsidR="008B4BA4" w:rsidRPr="00664AF1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19891DB7" w14:textId="77777777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14:paraId="3C45AD87" w14:textId="77777777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14:paraId="581EE8C9" w14:textId="77777777" w:rsidR="00B361CB" w:rsidRPr="00664AF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70CC0" w14:textId="613CE564"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56722E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77D9C" w:rsidRPr="00A77D9C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14CEE"/>
    <w:rsid w:val="000C5532"/>
    <w:rsid w:val="000F7F69"/>
    <w:rsid w:val="002020CC"/>
    <w:rsid w:val="002A6E92"/>
    <w:rsid w:val="002D2989"/>
    <w:rsid w:val="00354188"/>
    <w:rsid w:val="004737C8"/>
    <w:rsid w:val="00534515"/>
    <w:rsid w:val="0056722E"/>
    <w:rsid w:val="00590DDE"/>
    <w:rsid w:val="005D6BA8"/>
    <w:rsid w:val="00647D0F"/>
    <w:rsid w:val="00664AF1"/>
    <w:rsid w:val="007104D7"/>
    <w:rsid w:val="008B4BA4"/>
    <w:rsid w:val="00A77D9C"/>
    <w:rsid w:val="00B1585E"/>
    <w:rsid w:val="00B361CB"/>
    <w:rsid w:val="00B54266"/>
    <w:rsid w:val="00B60B8F"/>
    <w:rsid w:val="00C70667"/>
    <w:rsid w:val="00CD2B74"/>
    <w:rsid w:val="00CF5719"/>
    <w:rsid w:val="00D053E1"/>
    <w:rsid w:val="00D70D1E"/>
    <w:rsid w:val="00DB65A2"/>
    <w:rsid w:val="00E13333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2022-02-16T11:53:00Z</cp:lastPrinted>
  <dcterms:created xsi:type="dcterms:W3CDTF">2022-02-17T14:52:00Z</dcterms:created>
  <dcterms:modified xsi:type="dcterms:W3CDTF">2022-02-17T14:52:00Z</dcterms:modified>
</cp:coreProperties>
</file>