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Ведущий научный сотрудник в лабораторию фармакокинетики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«химия»,  </w:t>
      </w: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«фармация»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«аналитическая химия», биология», </w:t>
      </w:r>
      <w:sdt>
        <w:sdtPr>
          <w:tag w:val="goog_rdk_2"/>
        </w:sdtPr>
        <w:sdtContent>
          <w:commentRangeStart w:id="2"/>
        </w:sdtContent>
      </w:sdt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биотехнологии», </w:t>
      </w:r>
      <w:sdt>
        <w:sdtPr>
          <w:tag w:val="goog_rdk_4"/>
        </w:sdtPr>
        <w:sdtContent>
          <w:commentRangeStart w:id="4"/>
        </w:sdtContent>
      </w:sdt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</w:t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генетика» или смежных;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кандидата или доктора наук или эквивалентная (PhD);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8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4 научных трудов, опубликованных в журналах, индексируемых в Web of Science / Scopus, из них не менее 2 статей в изданиях первого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Advanced;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популярными современными лабораторными методами генетики, клеточной биологии, биохимии;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научной группой;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оборудования лабораторий с нуля, проведения закупок, ведения отчетности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размер заработной платы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150 000 до 300 000 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месяц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направления, организация и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538.5039370078755" w:top="1275.5905511811022" w:left="1276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lena Khavina" w:id="0" w:date="2020-11-19T18:50:32Z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есть такая?</w:t>
      </w:r>
    </w:p>
  </w:comment>
  <w:comment w:author="Виктор Богданов" w:id="1" w:date="2020-11-19T19:30:12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Айказ такой</w:t>
      </w:r>
    </w:p>
  </w:comment>
  <w:comment w:author="Elena Khavina" w:id="2" w:date="2020-11-19T18:50:32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есть такая?</w:t>
      </w:r>
    </w:p>
  </w:comment>
  <w:comment w:author="Виктор Богданов" w:id="3" w:date="2020-11-19T19:30:12Z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Айказ такой</w:t>
      </w:r>
    </w:p>
  </w:comment>
  <w:comment w:author="Elena Khavina" w:id="4" w:date="2020-11-19T18:50:32Z"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есть такая?</w:t>
      </w:r>
    </w:p>
  </w:comment>
  <w:comment w:author="Виктор Богданов" w:id="5" w:date="2020-11-19T19:30:12Z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Айказ такой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1" w15:done="0"/>
  <w15:commentEx w15:paraId="00000032" w15:paraIdParent="00000031" w15:done="0"/>
  <w15:commentEx w15:paraId="00000033" w15:done="0"/>
  <w15:commentEx w15:paraId="00000034" w15:paraIdParent="00000033" w15:done="0"/>
  <w15:commentEx w15:paraId="00000035" w15:done="0"/>
  <w15:commentEx w15:paraId="00000036" w15:paraIdParent="00000035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://www.endocrincentr.ru" TargetMode="External"/><Relationship Id="rId9" Type="http://schemas.openxmlformats.org/officeDocument/2006/relationships/hyperlink" Target="mailto:kalibabina.alena@endocrincentr.r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ylJJUXuHYTnh3B8XWFBAM0JYow==">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