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Научный сотрудник в лабораторию молекулярной онко-эндокринологии и радио тераностики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spacing w:after="0" w:before="240" w:line="327.2727272727272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высшее образование по одной из специальностей: «биология», «химия»,  «биохимия», «молекулярная биология» или смежных;</w:t>
        <w:br w:type="textWrapping"/>
        <w:t xml:space="preserve">- опыт работы по специальности не менее 5 лет или степень кандидата наук;</w:t>
        <w:br w:type="textWrapping"/>
        <w:t xml:space="preserve">- 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Web of Science / Scopus;</w:t>
        <w:br w:type="textWrapping"/>
        <w:t xml:space="preserve">- участие за последние 5 лет в в работах по научным грантам, российским или международным контрактам (договорам, соглашениям);</w:t>
        <w:br w:type="textWrapping"/>
        <w:t xml:space="preserve">- владение английским языком не ниже уровня Upper Intermediate;</w:t>
        <w:br w:type="textWrapping"/>
        <w:t xml:space="preserve">- уверенное владение базовыми лабораторными техниками;</w:t>
        <w:br w:type="textWrapping"/>
        <w:t xml:space="preserve">- опыт статистической обработки и анализа данных, в том числе с использованием прикладного программного обеспечения.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60 000 до 120 000 р. в месяц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Jtfy9MRtTjmoMogrc9MFUGOfA==">AMUW2mUA/retQMnJgl+HaMrPPk9DMVbzpSst2je+rb+buTvExWRy3AOdy/JAxXpLUPvBt/o0qv0X1DqGRwKxm3OneNjpNaxjjbKYsEKn6P+nesod9192CXcIW/yiXr4cocXf5EFRlCBZ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