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1A37F48B" w14:textId="66004D23" w:rsidR="0058390E" w:rsidRDefault="0058390E" w:rsidP="00B51D41">
      <w:pPr>
        <w:jc w:val="center"/>
        <w:rPr>
          <w:rFonts w:ascii="Times New Roman" w:hAnsi="Times New Roman"/>
          <w:sz w:val="40"/>
          <w:szCs w:val="24"/>
        </w:rPr>
      </w:pPr>
      <w:r w:rsidRPr="00D03C6E">
        <w:rPr>
          <w:rFonts w:ascii="Times New Roman" w:hAnsi="Times New Roman"/>
          <w:b/>
          <w:sz w:val="28"/>
          <w:szCs w:val="28"/>
        </w:rPr>
        <w:t>Структурированные программы обучения принципам самоконтроля родителей и детей с сахарным диабетом 1 типа</w:t>
      </w:r>
    </w:p>
    <w:p w14:paraId="6FAD4A17" w14:textId="77777777" w:rsidR="0058390E" w:rsidRDefault="0058390E" w:rsidP="00B51D41">
      <w:pPr>
        <w:jc w:val="center"/>
        <w:rPr>
          <w:rFonts w:ascii="Times New Roman" w:hAnsi="Times New Roman"/>
          <w:sz w:val="40"/>
          <w:szCs w:val="24"/>
        </w:rPr>
      </w:pPr>
    </w:p>
    <w:p w14:paraId="20C5CC36" w14:textId="03FE8EF6" w:rsidR="00B51D41" w:rsidRPr="00A30F0F" w:rsidRDefault="008E6F3C" w:rsidP="00B51D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526961A7" w14:textId="57BF2023" w:rsidR="0058390E" w:rsidRDefault="0058390E" w:rsidP="00583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70751B">
        <w:rPr>
          <w:rFonts w:ascii="Times New Roman" w:hAnsi="Times New Roman"/>
          <w:sz w:val="28"/>
          <w:szCs w:val="28"/>
        </w:rPr>
        <w:t xml:space="preserve">Андрианова </w:t>
      </w:r>
      <w:r>
        <w:rPr>
          <w:rFonts w:ascii="Times New Roman" w:hAnsi="Times New Roman"/>
          <w:sz w:val="28"/>
          <w:szCs w:val="28"/>
        </w:rPr>
        <w:t>Е.А., к.м.н.</w:t>
      </w:r>
    </w:p>
    <w:p w14:paraId="39CB96EA" w14:textId="5A40B9B7" w:rsidR="0058390E" w:rsidRDefault="0058390E" w:rsidP="005839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Титович Е.В., к.м.н.</w:t>
      </w:r>
    </w:p>
    <w:p w14:paraId="5A5E5E29" w14:textId="2FBD15EA" w:rsidR="00B51D41" w:rsidRPr="00A30F0F" w:rsidRDefault="00B51D41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2016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563DAC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0B66250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58390E">
        <w:rPr>
          <w:rFonts w:ascii="Times New Roman" w:eastAsia="Times New Roman" w:hAnsi="Times New Roman"/>
          <w:b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268C059F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58390E">
        <w:rPr>
          <w:rFonts w:ascii="Times New Roman" w:eastAsia="Times New Roman" w:hAnsi="Times New Roman"/>
          <w:i/>
          <w:sz w:val="24"/>
          <w:szCs w:val="24"/>
          <w:lang w:eastAsia="zh-CN"/>
        </w:rPr>
        <w:t>28,5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28E7EF1D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8390E">
        <w:rPr>
          <w:rFonts w:ascii="Times New Roman" w:eastAsia="Times New Roman" w:hAnsi="Times New Roman"/>
          <w:i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289342B4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Самостоятельная работа – </w:t>
      </w:r>
      <w:r w:rsidR="0058390E">
        <w:rPr>
          <w:rFonts w:ascii="Times New Roman" w:eastAsia="Times New Roman" w:hAnsi="Times New Roman"/>
          <w:i/>
          <w:sz w:val="24"/>
          <w:szCs w:val="24"/>
          <w:lang w:eastAsia="zh-CN"/>
        </w:rPr>
        <w:t>1,5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6654A9C8" w:rsidR="005D5313" w:rsidRPr="0011564A" w:rsidRDefault="0011564A" w:rsidP="0058390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proofErr w:type="gramStart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506459">
        <w:rPr>
          <w:rFonts w:ascii="Times New Roman" w:eastAsia="Times New Roman" w:hAnsi="Times New Roman"/>
          <w:sz w:val="24"/>
          <w:szCs w:val="24"/>
          <w:lang w:eastAsia="zh-CN"/>
        </w:rPr>
        <w:t>педиатров-эндокринолог</w:t>
      </w:r>
      <w:r w:rsidR="00D6055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506459">
        <w:rPr>
          <w:rFonts w:ascii="Times New Roman" w:eastAsia="Times New Roman" w:hAnsi="Times New Roman"/>
          <w:sz w:val="24"/>
          <w:szCs w:val="24"/>
          <w:lang w:eastAsia="zh-CN"/>
        </w:rPr>
        <w:t>в, э</w:t>
      </w:r>
      <w:r w:rsidR="0058390E">
        <w:rPr>
          <w:rFonts w:ascii="Times New Roman" w:eastAsia="Times New Roman" w:hAnsi="Times New Roman"/>
          <w:sz w:val="24"/>
          <w:szCs w:val="24"/>
          <w:lang w:eastAsia="zh-CN"/>
        </w:rPr>
        <w:t xml:space="preserve">ндокринологов, педиатров, врачей в области семейной медицины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58390E" w:rsidRPr="0058390E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8390E" w:rsidRPr="0058390E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58390E">
        <w:rPr>
          <w:rFonts w:ascii="Times New Roman" w:hAnsi="Times New Roman"/>
          <w:sz w:val="24"/>
          <w:szCs w:val="24"/>
        </w:rPr>
        <w:t xml:space="preserve"> </w:t>
      </w:r>
      <w:r w:rsidR="0058390E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</w:t>
      </w:r>
      <w:proofErr w:type="gramEnd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и навыков путем </w:t>
      </w:r>
      <w:proofErr w:type="gramStart"/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proofErr w:type="gramEnd"/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0F26F06C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Дополнительная профессиональная образовательная программа повышения квалификации врачей </w:t>
      </w:r>
      <w:r w:rsidR="0058390E" w:rsidRPr="0058390E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8390E" w:rsidRPr="0058390E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58390E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75C17FBB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5" w:name="OLE_LINK13"/>
      <w:bookmarkStart w:id="6" w:name="OLE_LINK14"/>
      <w:r w:rsidR="0058390E" w:rsidRPr="0058390E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58390E" w:rsidRPr="0058390E">
        <w:rPr>
          <w:rFonts w:ascii="Times New Roman" w:hAnsi="Times New Roman"/>
          <w:b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58390E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1B4E2564" w14:textId="77777777" w:rsidR="0058390E" w:rsidRDefault="0058390E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bookmarkEnd w:id="5"/>
    <w:bookmarkEnd w:id="6"/>
    <w:p w14:paraId="71E1A233" w14:textId="77777777" w:rsidR="00CD5B27" w:rsidRPr="00CD5B27" w:rsidRDefault="0058390E" w:rsidP="00EF68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B2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CD5B27">
        <w:rPr>
          <w:rFonts w:ascii="Times New Roman" w:hAnsi="Times New Roman"/>
          <w:sz w:val="24"/>
          <w:szCs w:val="24"/>
        </w:rPr>
        <w:t>ахарный</w:t>
      </w:r>
      <w:proofErr w:type="spellEnd"/>
      <w:r w:rsidRPr="00CD5B27">
        <w:rPr>
          <w:rFonts w:ascii="Times New Roman" w:hAnsi="Times New Roman"/>
          <w:sz w:val="24"/>
          <w:szCs w:val="24"/>
        </w:rPr>
        <w:t xml:space="preserve"> диабет – это группа метаболических заболеваний, которые характеризуются хронической гипергликемией, обусловленной нарушениями секреции инсулина, нарушенными эффектами инсулина или сочетанием этих нарушений.</w:t>
      </w:r>
      <w:proofErr w:type="gramEnd"/>
      <w:r w:rsidRPr="00CD5B27">
        <w:rPr>
          <w:rFonts w:ascii="Times New Roman" w:hAnsi="Times New Roman"/>
          <w:sz w:val="24"/>
          <w:szCs w:val="24"/>
        </w:rPr>
        <w:t xml:space="preserve"> </w:t>
      </w:r>
      <w:r w:rsidR="00CD5B27" w:rsidRPr="00CD5B27">
        <w:rPr>
          <w:rFonts w:ascii="Times New Roman" w:hAnsi="Times New Roman"/>
          <w:sz w:val="24"/>
          <w:szCs w:val="24"/>
        </w:rPr>
        <w:t>Одним из важнейших факторов, препятствующих развитию поздних сосудистых осложнений,  нормальных темпов физического и интеллектуального развития пациентов детского возраста является поддержание углеводного обмена в рамках компенсации. При этом эффективность лечения  сахарного диабета предполагает не только интенсивную инсулинотерапию, но и качественный контроль гликемии,  обучение основополагающим принципам питания и физической нагрузки, а также психосоциальную поддержку.</w:t>
      </w:r>
    </w:p>
    <w:p w14:paraId="1B095660" w14:textId="4C1F34E3" w:rsidR="00CD5B27" w:rsidRPr="00CD5B27" w:rsidRDefault="00CD5B27" w:rsidP="00EF683E">
      <w:pPr>
        <w:spacing w:after="0" w:line="240" w:lineRule="auto"/>
        <w:ind w:left="-142" w:firstLine="360"/>
        <w:jc w:val="both"/>
        <w:rPr>
          <w:rFonts w:ascii="Times New Roman" w:hAnsi="Times New Roman"/>
          <w:sz w:val="24"/>
          <w:szCs w:val="24"/>
        </w:rPr>
      </w:pPr>
      <w:r w:rsidRPr="00CD5B27">
        <w:rPr>
          <w:rFonts w:ascii="Times New Roman" w:hAnsi="Times New Roman"/>
          <w:sz w:val="24"/>
          <w:szCs w:val="24"/>
        </w:rPr>
        <w:t xml:space="preserve">     Процесс обучения должен соответствовать определенным педагогическим принципам. Проводиться обучение обязательно должно по специальным структурированным программам  </w:t>
      </w:r>
      <w:r w:rsidRPr="00CD5B27">
        <w:rPr>
          <w:rFonts w:ascii="Times New Roman" w:hAnsi="Times New Roman"/>
          <w:sz w:val="24"/>
          <w:szCs w:val="24"/>
        </w:rPr>
        <w:lastRenderedPageBreak/>
        <w:t>с четкой регламентацией объема и последовательности изложения, с постановкой конкретных учебных целей для каждого этапа. Каждый «учебный шаг» должен содержать в себе необходимый набор педагогических приемов, направленных на усвоение, повторение и закрепление знаний и навыков, а также включать использование определенного наглядного материала</w:t>
      </w:r>
    </w:p>
    <w:p w14:paraId="06C112BF" w14:textId="61DC1F79" w:rsidR="004D625C" w:rsidRPr="00CC31AD" w:rsidRDefault="004E6196" w:rsidP="00EF683E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proofErr w:type="gramStart"/>
      <w:r w:rsidRPr="00B85A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методы </w:t>
      </w:r>
      <w:r w:rsidR="00EF683E">
        <w:rPr>
          <w:rFonts w:ascii="Times New Roman" w:eastAsia="Times New Roman" w:hAnsi="Times New Roman"/>
          <w:sz w:val="24"/>
          <w:szCs w:val="24"/>
          <w:lang w:eastAsia="ru-RU"/>
        </w:rPr>
        <w:t>диагностики сахарного диабета 1 типа в детском и подростковом возрасте различные аспекты инсулинотерапии, включая отработку правил инъекций инсулина, особенности самоконтроля, в том числе, контроль гликемии в условиях стационар, основы правильного питания, методы диагностики и профилактики неотложных сост</w:t>
      </w:r>
      <w:r w:rsidR="005064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F683E">
        <w:rPr>
          <w:rFonts w:ascii="Times New Roman" w:eastAsia="Times New Roman" w:hAnsi="Times New Roman"/>
          <w:sz w:val="24"/>
          <w:szCs w:val="24"/>
          <w:lang w:eastAsia="ru-RU"/>
        </w:rPr>
        <w:t xml:space="preserve">яний и алгоритмы диагностики и лечения специфических осложнений заболевания в детской практике. </w:t>
      </w:r>
      <w:proofErr w:type="gramEnd"/>
    </w:p>
    <w:p w14:paraId="37F8D393" w14:textId="77777777"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2AC288BC" w:rsidR="006B7C3D" w:rsidRDefault="006B7C3D" w:rsidP="005064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EF683E" w:rsidRPr="00EF683E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EF683E" w:rsidRPr="00EF683E">
        <w:rPr>
          <w:rFonts w:ascii="Times New Roman" w:hAnsi="Times New Roman"/>
          <w:b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EF683E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83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</w:t>
      </w:r>
      <w:r w:rsidR="008846C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 и групповых занятий в «Школе диабета» </w:t>
      </w:r>
      <w:r w:rsidR="00EF683E">
        <w:rPr>
          <w:rFonts w:ascii="Times New Roman" w:eastAsia="Times New Roman" w:hAnsi="Times New Roman"/>
          <w:sz w:val="24"/>
          <w:szCs w:val="24"/>
          <w:lang w:eastAsia="ru-RU"/>
        </w:rPr>
        <w:t>детей и подростков с сахарным диабетом 1 типа</w:t>
      </w:r>
      <w:r w:rsidR="008846C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  <w:proofErr w:type="gramEnd"/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51E07FE1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8846C4" w:rsidRPr="0058390E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846C4" w:rsidRPr="0058390E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8846C4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30A3373E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</w:t>
      </w:r>
      <w:r w:rsidR="00506459">
        <w:rPr>
          <w:rFonts w:ascii="Times New Roman" w:eastAsia="Times New Roman" w:hAnsi="Times New Roman"/>
          <w:sz w:val="24"/>
          <w:szCs w:val="24"/>
          <w:lang w:eastAsia="zh-CN"/>
        </w:rPr>
        <w:t xml:space="preserve">самостоятельного </w:t>
      </w:r>
      <w:r w:rsidR="00506459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индивидуального и группового обучения в «Школе диабета» детей и подростков с сахарным диабетом 1 типа области. 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2BCE95CC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506459" w:rsidRPr="0058390E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06459" w:rsidRPr="0058390E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506459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9BC5DD8" w14:textId="77777777" w:rsidR="003A3167" w:rsidRDefault="003A3167" w:rsidP="001470FA">
      <w:pPr>
        <w:spacing w:after="0" w:line="274" w:lineRule="exact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47E2C63E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506459" w:rsidRPr="0058390E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06459" w:rsidRPr="0058390E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506459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 xml:space="preserve">учебно-методическую литературу для внеаудиторной работы </w:t>
      </w:r>
      <w:proofErr w:type="gramStart"/>
      <w:r w:rsidRPr="009C5F82">
        <w:rPr>
          <w:color w:val="000000"/>
          <w:lang w:eastAsia="ru-RU" w:bidi="ru-RU"/>
        </w:rPr>
        <w:t>обучающихся</w:t>
      </w:r>
      <w:proofErr w:type="gramEnd"/>
      <w:r w:rsidRPr="009C5F82">
        <w:rPr>
          <w:color w:val="000000"/>
          <w:lang w:eastAsia="ru-RU" w:bidi="ru-RU"/>
        </w:rPr>
        <w:t>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022A9C9C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</w:t>
      </w:r>
      <w:r w:rsidR="00506459">
        <w:rPr>
          <w:rFonts w:ascii="Times New Roman" w:hAnsi="Times New Roman"/>
          <w:sz w:val="24"/>
          <w:szCs w:val="24"/>
        </w:rPr>
        <w:t>Детская эндокринология»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</w:t>
      </w:r>
      <w:r w:rsidR="00506459">
        <w:rPr>
          <w:rFonts w:ascii="Times New Roman" w:eastAsia="Times New Roman" w:hAnsi="Times New Roman"/>
          <w:sz w:val="24"/>
          <w:szCs w:val="24"/>
          <w:lang w:eastAsia="zh-CN"/>
        </w:rPr>
        <w:t xml:space="preserve">Педиатрия».  </w:t>
      </w:r>
    </w:p>
    <w:p w14:paraId="12E5B8CF" w14:textId="15D2D0E8" w:rsidR="002827B1" w:rsidRPr="00506459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 xml:space="preserve"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</w:t>
      </w:r>
      <w:r w:rsidR="00506459" w:rsidRPr="00506459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506459" w:rsidRPr="00506459">
        <w:rPr>
          <w:rFonts w:ascii="Times New Roman" w:hAnsi="Times New Roman"/>
          <w:b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proofErr w:type="gramStart"/>
      <w:r w:rsidR="00506459" w:rsidRPr="005064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50645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2827B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27B1">
        <w:rPr>
          <w:rFonts w:ascii="Times New Roman" w:hAnsi="Times New Roman"/>
          <w:sz w:val="24"/>
          <w:szCs w:val="24"/>
        </w:rPr>
        <w:t xml:space="preserve">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71CA87CB" w14:textId="3E673AE2" w:rsidR="00506459" w:rsidRPr="00506459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способность </w:t>
      </w:r>
      <w:r w:rsidR="0050645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полноценно, в режиме обратной связи, проводить обучающие занятия с детьми и подростками с сахарным диабетом 1 типа и их родителями по структурированной программе. </w:t>
      </w:r>
    </w:p>
    <w:p w14:paraId="0BACB4E7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1E78429B" w14:textId="77777777" w:rsidR="00506459" w:rsidRPr="00506459" w:rsidRDefault="00663C5A" w:rsidP="00506459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506459">
        <w:rPr>
          <w:rFonts w:ascii="Times New Roman" w:hAnsi="Times New Roman"/>
          <w:color w:val="000000"/>
          <w:lang w:eastAsia="ru-RU" w:bidi="ru-RU"/>
        </w:rPr>
        <w:t xml:space="preserve">способность и готовность </w:t>
      </w:r>
      <w:r w:rsidR="00506459" w:rsidRPr="00506459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проводить</w:t>
      </w:r>
      <w:r w:rsidR="0050645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обучающие занятия с детьми и подростками с сахарным диабетом 1 типа и их родителями по структурированной программе. </w:t>
      </w:r>
    </w:p>
    <w:p w14:paraId="59DB7A19" w14:textId="77777777"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484DE02E" w14:textId="77777777" w:rsidR="00506459" w:rsidRDefault="00506459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Default="00663C5A" w:rsidP="00663C5A">
      <w:pPr>
        <w:spacing w:after="0" w:line="283" w:lineRule="exact"/>
        <w:ind w:left="78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411E7006" w14:textId="77777777" w:rsidR="00537C07" w:rsidRPr="00DA146A" w:rsidRDefault="00537C07" w:rsidP="00537C07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eastAsia="ru-RU"/>
        </w:rPr>
        <w:t xml:space="preserve">основные </w:t>
      </w:r>
      <w:r w:rsidRPr="00537C07">
        <w:rPr>
          <w:lang w:eastAsia="ru-RU"/>
        </w:rPr>
        <w:t xml:space="preserve">методы диагностики сахарного диабета 1 типа в детском и подростковом </w:t>
      </w:r>
      <w:r w:rsidRPr="00DA146A">
        <w:rPr>
          <w:lang w:eastAsia="ru-RU"/>
        </w:rPr>
        <w:t>возрасте;</w:t>
      </w:r>
    </w:p>
    <w:p w14:paraId="36B4EFF0" w14:textId="77777777" w:rsidR="00537C07" w:rsidRPr="00DA146A" w:rsidRDefault="00537C07" w:rsidP="00537C07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A146A">
        <w:rPr>
          <w:lang w:eastAsia="ru-RU"/>
        </w:rPr>
        <w:t xml:space="preserve"> особенности инсулинотерапии, включая инструменты проведения, виды инсулинов, правила и техника инъекций;</w:t>
      </w:r>
    </w:p>
    <w:p w14:paraId="5CC0EC9C" w14:textId="77777777" w:rsidR="00537C07" w:rsidRPr="00DA146A" w:rsidRDefault="00537C07" w:rsidP="00537C07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A146A">
        <w:rPr>
          <w:lang w:eastAsia="ru-RU"/>
        </w:rPr>
        <w:t xml:space="preserve"> Правила самоконтроля у детей и подростков и контроль гликемии в условиях стационара;</w:t>
      </w:r>
    </w:p>
    <w:p w14:paraId="028ECE26" w14:textId="77777777" w:rsidR="00537C07" w:rsidRPr="00DA146A" w:rsidRDefault="00537C07" w:rsidP="00537C07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A146A">
        <w:rPr>
          <w:lang w:eastAsia="ru-RU"/>
        </w:rPr>
        <w:t>Основы правильного питания;</w:t>
      </w:r>
    </w:p>
    <w:p w14:paraId="74890597" w14:textId="77777777" w:rsidR="00537C07" w:rsidRPr="00DA146A" w:rsidRDefault="00537C07" w:rsidP="00537C07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A146A">
        <w:rPr>
          <w:lang w:eastAsia="ru-RU"/>
        </w:rPr>
        <w:t>Методы диагностики и профилактики неотложных состояний;</w:t>
      </w:r>
    </w:p>
    <w:p w14:paraId="7134D6B4" w14:textId="75559FB7" w:rsidR="00537C07" w:rsidRPr="00DA146A" w:rsidRDefault="00537C07" w:rsidP="00537C07">
      <w:pPr>
        <w:pStyle w:val="af6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A146A">
        <w:rPr>
          <w:lang w:eastAsia="ru-RU"/>
        </w:rPr>
        <w:t xml:space="preserve">Алгоритмы диагностики и лечения специфических осложнений заболевания в детской практике. </w:t>
      </w:r>
    </w:p>
    <w:p w14:paraId="6A830FA7" w14:textId="77777777" w:rsidR="00537C07" w:rsidRPr="00DA146A" w:rsidRDefault="00537C07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  <w:lang w:eastAsia="ru-RU" w:bidi="ru-RU"/>
        </w:rPr>
      </w:pPr>
    </w:p>
    <w:p w14:paraId="11502141" w14:textId="77777777" w:rsidR="00663C5A" w:rsidRPr="0024215B" w:rsidRDefault="00663C5A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2163221F" w14:textId="45D2A898" w:rsidR="005C04D2" w:rsidRDefault="005C04D2" w:rsidP="005C04D2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Проводить отбор пациентов, нуждающихся в индивидуальном или групповом обучении в обучении в «Школе диабета» по структурированной программе;</w:t>
      </w:r>
    </w:p>
    <w:p w14:paraId="7320CB63" w14:textId="77777777" w:rsidR="005C04D2" w:rsidRDefault="005C04D2" w:rsidP="005C04D2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Проводить индивидуальное и групповое обучение детей и подростков с сахарным диабетом 1 типа и членов их семей по структурированной программе.</w:t>
      </w:r>
    </w:p>
    <w:p w14:paraId="550FE4FA" w14:textId="77777777" w:rsidR="00537C07" w:rsidRDefault="00537C07" w:rsidP="00663C5A">
      <w:pPr>
        <w:spacing w:after="0" w:line="274" w:lineRule="exact"/>
        <w:ind w:left="10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DD02EEC" w14:textId="77777777" w:rsidR="00537C07" w:rsidRDefault="00537C07" w:rsidP="00663C5A">
      <w:pPr>
        <w:spacing w:after="0" w:line="274" w:lineRule="exact"/>
        <w:ind w:left="10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3E1CB247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4D553A4B" w14:textId="1A4ED87A" w:rsidR="005C04D2" w:rsidRPr="005C04D2" w:rsidRDefault="005C04D2" w:rsidP="0034766A">
      <w:pPr>
        <w:pStyle w:val="af6"/>
        <w:numPr>
          <w:ilvl w:val="0"/>
          <w:numId w:val="12"/>
        </w:numPr>
        <w:spacing w:line="274" w:lineRule="exact"/>
      </w:pPr>
      <w:r>
        <w:t>Навыками проведения индивидуального и группового обучения детей и подростков с сахарным диабетом 1 типа и членов их семей в «Школе диабета»;</w:t>
      </w:r>
    </w:p>
    <w:p w14:paraId="129DB3EA" w14:textId="0F238DE6" w:rsidR="005C04D2" w:rsidRPr="005C04D2" w:rsidRDefault="005C04D2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</w:t>
      </w:r>
      <w:r w:rsidR="00663C5A" w:rsidRPr="0098671E">
        <w:rPr>
          <w:color w:val="000000"/>
          <w:lang w:eastAsia="ru-RU" w:bidi="ru-RU"/>
        </w:rPr>
        <w:t>авы</w:t>
      </w:r>
      <w:r w:rsidR="0098671E">
        <w:rPr>
          <w:color w:val="000000"/>
          <w:lang w:eastAsia="ru-RU" w:bidi="ru-RU"/>
        </w:rPr>
        <w:t xml:space="preserve">ками </w:t>
      </w:r>
      <w:r>
        <w:rPr>
          <w:color w:val="000000"/>
          <w:lang w:eastAsia="ru-RU" w:bidi="ru-RU"/>
        </w:rPr>
        <w:t>обучения правилам самоконтроля гликемии;</w:t>
      </w:r>
    </w:p>
    <w:p w14:paraId="5ABB9081" w14:textId="620758F0" w:rsidR="005C04D2" w:rsidRPr="005C04D2" w:rsidRDefault="005C04D2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 выполнения инъекций инсулина, соблюдения правил инъекций;</w:t>
      </w:r>
    </w:p>
    <w:p w14:paraId="3A81756F" w14:textId="4EEBEBB8" w:rsidR="005C04D2" w:rsidRPr="005C04D2" w:rsidRDefault="005C04D2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 обучения правилам питания при сахарном диабете, в том числе навыками определения количества углеводов, подсчета углеводов по системе Хлебных Единиц, замены продуктов;</w:t>
      </w:r>
    </w:p>
    <w:p w14:paraId="2AD4E25C" w14:textId="6FFE1609" w:rsidR="005C04D2" w:rsidRPr="005C04D2" w:rsidRDefault="005C04D2" w:rsidP="0034766A">
      <w:pPr>
        <w:pStyle w:val="af6"/>
        <w:numPr>
          <w:ilvl w:val="0"/>
          <w:numId w:val="12"/>
        </w:numPr>
        <w:spacing w:line="274" w:lineRule="exact"/>
      </w:pPr>
      <w:r>
        <w:t>Навыками обучения методам диагностики специфических осложнений сахарного диабета 1 типа у детей и подростков;</w:t>
      </w:r>
    </w:p>
    <w:p w14:paraId="43FC9E64" w14:textId="3D9A98CC" w:rsidR="005C04D2" w:rsidRPr="005C04D2" w:rsidRDefault="005C04D2" w:rsidP="0034766A">
      <w:pPr>
        <w:pStyle w:val="af6"/>
        <w:numPr>
          <w:ilvl w:val="0"/>
          <w:numId w:val="12"/>
        </w:numPr>
        <w:spacing w:line="274" w:lineRule="exact"/>
      </w:pPr>
      <w:r>
        <w:t xml:space="preserve">Навыками </w:t>
      </w:r>
      <w:proofErr w:type="gramStart"/>
      <w:r>
        <w:t>обучения по профилактике</w:t>
      </w:r>
      <w:proofErr w:type="gramEnd"/>
      <w:r>
        <w:t xml:space="preserve"> неотложных состояний при сахарном диабете:</w:t>
      </w:r>
    </w:p>
    <w:p w14:paraId="37E0AF4E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0367449A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5C04D2" w:rsidRPr="005C04D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C04D2" w:rsidRPr="005C04D2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5C04D2" w:rsidRPr="005064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34FDF093" w:rsidR="00695C9C" w:rsidRPr="005C04D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</w:t>
      </w:r>
      <w:r w:rsidR="005C04D2" w:rsidRPr="005C04D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C04D2" w:rsidRPr="005C04D2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Pr="005C04D2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43411E8" w14:textId="462E80D8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Лица, освоившие программу дополнительной профессиональной программы повышения квалификации врачей по теме </w:t>
      </w:r>
      <w:r w:rsidR="005C04D2" w:rsidRPr="005C04D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C04D2" w:rsidRPr="005C04D2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5C04D2" w:rsidRPr="005064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</w:t>
      </w:r>
      <w:proofErr w:type="gramEnd"/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03876784" w:rsidR="006B7C3D" w:rsidRPr="004C77FF" w:rsidRDefault="005C04D2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06459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Pr="00506459">
        <w:rPr>
          <w:rFonts w:ascii="Times New Roman" w:hAnsi="Times New Roman"/>
          <w:b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Pr="005064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0F73E5FD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17E3EAAA" w14:textId="77777777" w:rsidR="00D42237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Категория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C04D2">
        <w:rPr>
          <w:rFonts w:ascii="Times New Roman" w:eastAsia="Times New Roman" w:hAnsi="Times New Roman"/>
          <w:sz w:val="28"/>
          <w:szCs w:val="28"/>
          <w:lang w:eastAsia="zh-CN"/>
        </w:rPr>
        <w:t>педиатры-эндокринологи, педиатры, эндокринологи</w:t>
      </w:r>
      <w:r w:rsidR="00D42237">
        <w:rPr>
          <w:rFonts w:ascii="Times New Roman" w:eastAsia="Times New Roman" w:hAnsi="Times New Roman"/>
          <w:sz w:val="28"/>
          <w:szCs w:val="28"/>
          <w:lang w:eastAsia="zh-CN"/>
        </w:rPr>
        <w:t xml:space="preserve"> педиатры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общей (семейной) врачебной практики</w:t>
      </w:r>
      <w:r w:rsidR="00D42237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F0010F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75EC25F8" w:rsidR="00DB2E27" w:rsidRPr="005C6E78" w:rsidRDefault="00DA146A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Теоретические основы  необходимости обучения детей и подростков с сахарным диабетом 1 типа по структурированной программе.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7B1FE068" w:rsidR="00DB2E27" w:rsidRDefault="00D4544C" w:rsidP="00D454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3901EF6" w:rsidR="00DB2E27" w:rsidRDefault="00D454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6ADC39A6" w:rsidR="00DB2E27" w:rsidRDefault="00D454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1D9C843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18886BC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A53521" w14:paraId="013B364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A17" w14:textId="579D82C7" w:rsidR="00A53521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F67" w14:textId="50AEEF59" w:rsidR="00A53521" w:rsidRPr="00A53521" w:rsidRDefault="00A5352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35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Собеседование с оценкой базовых знаний стажера (входной контроль знаний)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AFD" w14:textId="62211394" w:rsidR="00A53521" w:rsidRPr="00A53521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A5352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B12" w14:textId="77777777" w:rsidR="00A53521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F3D" w14:textId="77777777" w:rsidR="00A53521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EDC" w14:textId="77777777" w:rsidR="00A53521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6BE" w14:textId="77777777" w:rsidR="00A53521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BA5" w14:textId="77777777" w:rsidR="00A53521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7A6A54A3" w:rsidR="00DB2E27" w:rsidRDefault="00DA146A" w:rsidP="00DA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Диагностика и особенности течения сахарного диабета 1 типа в детском и подростковом возрасте.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4CABC6EA" w:rsidR="00DB2E27" w:rsidRDefault="00DA1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57522383" w:rsidR="00DB2E27" w:rsidRDefault="00DA1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71F3E2D1" w:rsidR="00DB2E27" w:rsidRDefault="003579D4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Инсулинотерапия -  особенности, инструменты проведения, виды инсулинов, правила и техника инъекций.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45D9493B" w:rsidR="00DB2E27" w:rsidRDefault="00357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659837C3" w:rsidR="00DB2E27" w:rsidRDefault="003579D4" w:rsidP="00357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67BDAC6C" w:rsidR="00DB2E27" w:rsidRDefault="003579D4" w:rsidP="003579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0F9649C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8871" w14:textId="77777777" w:rsidR="003579D4" w:rsidRDefault="003579D4" w:rsidP="00357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самоконтроля у детей и подростков и контроля гликемии в амбулаторных условиях</w:t>
            </w:r>
            <w:r w:rsidR="00A53521">
              <w:rPr>
                <w:rFonts w:ascii="Times New Roman" w:hAnsi="Times New Roman"/>
              </w:rPr>
              <w:t>.</w:t>
            </w:r>
          </w:p>
          <w:p w14:paraId="65C63E58" w14:textId="59693297" w:rsidR="00A53521" w:rsidRDefault="00A53521" w:rsidP="00357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самоконтроля у детей и подростков и контроля гликемии в условиях стационара</w:t>
            </w:r>
          </w:p>
          <w:p w14:paraId="485320FA" w14:textId="0B88857B" w:rsidR="00DB2E27" w:rsidRPr="00B85A3B" w:rsidRDefault="00DB2E27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60C73A53" w:rsidR="00DB2E27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2B46DE7" w:rsidR="00DB2E27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3EE911F5" w:rsidR="00DB2E27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427D22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01529D4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3981" w14:textId="77777777" w:rsidR="00DB2E27" w:rsidRDefault="00A53521" w:rsidP="00A535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848E7">
              <w:rPr>
                <w:rFonts w:ascii="Times New Roman" w:hAnsi="Times New Roman"/>
              </w:rPr>
              <w:t>итание детей и подростков с сахарным диабетом 1 типа</w:t>
            </w:r>
            <w:r>
              <w:rPr>
                <w:rFonts w:ascii="Times New Roman" w:hAnsi="Times New Roman"/>
              </w:rPr>
              <w:t>.</w:t>
            </w:r>
          </w:p>
          <w:p w14:paraId="4128337A" w14:textId="57D7F0DC" w:rsidR="00A53521" w:rsidRDefault="00A53521" w:rsidP="00A53521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Подходы к самоконтролю и инсулинотерапии при </w:t>
            </w:r>
            <w:r>
              <w:rPr>
                <w:rFonts w:ascii="Times New Roman" w:hAnsi="Times New Roman"/>
              </w:rPr>
              <w:lastRenderedPageBreak/>
              <w:t>сопутствующих заболеваниях, физических нагрузках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4C3C0B78" w:rsidR="00DB2E27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lastRenderedPageBreak/>
              <w:t>6</w:t>
            </w:r>
            <w:r w:rsidR="00DB2E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6102" w14:textId="77777777" w:rsidR="00DB2E27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DB2E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5</w:t>
            </w:r>
          </w:p>
          <w:p w14:paraId="0AA97720" w14:textId="77777777" w:rsidR="00A53521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14:paraId="224BB216" w14:textId="77777777" w:rsidR="00A53521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14:paraId="79F2A10D" w14:textId="4CFBB6F4" w:rsidR="00A53521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30F5A14F" w:rsidR="00DB2E27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F458F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28FE" w14:textId="77777777" w:rsidR="00A53521" w:rsidRDefault="00A53521" w:rsidP="00A535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и п</w:t>
            </w:r>
            <w:r w:rsidRPr="00EB31B1">
              <w:rPr>
                <w:rFonts w:ascii="Times New Roman" w:hAnsi="Times New Roman"/>
              </w:rPr>
              <w:t xml:space="preserve">рофилактика </w:t>
            </w:r>
            <w:r>
              <w:rPr>
                <w:rFonts w:ascii="Times New Roman" w:hAnsi="Times New Roman"/>
              </w:rPr>
              <w:t xml:space="preserve"> неотложных состояний при </w:t>
            </w:r>
            <w:proofErr w:type="gramStart"/>
            <w:r>
              <w:rPr>
                <w:rFonts w:ascii="Times New Roman" w:hAnsi="Times New Roman"/>
              </w:rPr>
              <w:t>сахарном</w:t>
            </w:r>
            <w:proofErr w:type="gramEnd"/>
            <w:r>
              <w:rPr>
                <w:rFonts w:ascii="Times New Roman" w:hAnsi="Times New Roman"/>
              </w:rPr>
              <w:t xml:space="preserve"> диабета.</w:t>
            </w:r>
          </w:p>
          <w:p w14:paraId="20F42CF3" w14:textId="0AFB6621" w:rsidR="00DB2E27" w:rsidRDefault="00A53521" w:rsidP="00A5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Алгоритмы диагностики и лечения специфических осложнений сахарного диабета в детской практике.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AFC" w14:textId="1CA7D751" w:rsidR="00DB2E27" w:rsidRDefault="00D4544C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</w:t>
            </w:r>
            <w:r w:rsidR="005C6E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  <w:p w14:paraId="6594A869" w14:textId="77777777" w:rsidR="00A53521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14:paraId="130DAF85" w14:textId="77777777" w:rsidR="00A53521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14:paraId="0F133FF6" w14:textId="77777777" w:rsidR="00A53521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14:paraId="526D20F2" w14:textId="797E2E6B" w:rsidR="00A53521" w:rsidRDefault="00D4544C" w:rsidP="00D454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  <w:r w:rsidR="00A5352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158789EE" w:rsidR="00DB2E27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0BC32F27" w:rsidR="00DB2E27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29AF7B5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A5352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4268155B" w:rsidR="00DB2E27" w:rsidRDefault="00A5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B31B1">
              <w:rPr>
                <w:rFonts w:ascii="Times New Roman" w:hAnsi="Times New Roman"/>
              </w:rPr>
              <w:t xml:space="preserve">Организация длительного наблюдения за </w:t>
            </w:r>
            <w:r>
              <w:rPr>
                <w:rFonts w:ascii="Times New Roman" w:hAnsi="Times New Roman"/>
              </w:rPr>
              <w:t>детьми и подростками с сахарным диабетом 1 типа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0CD48A00" w:rsidR="00DB2E27" w:rsidRDefault="00A53521" w:rsidP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6</w:t>
            </w:r>
            <w:r w:rsidR="005C6E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7DB" w14:textId="432D653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AE2" w14:textId="50BECF8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27AFF6F7" w:rsidR="00DB2E27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AA1F9A3" w:rsidR="00DB2E27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32F2CBD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2783BB9F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E2A8956" w:rsidR="00DB2E27" w:rsidRDefault="00A535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7" w:name="OLE_LINK3"/>
      <w:bookmarkStart w:id="8" w:name="OLE_LINK2"/>
      <w:bookmarkStart w:id="9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E3B3FCE" w14:textId="06BAEA73" w:rsidR="00333B17" w:rsidRPr="00A868E6" w:rsidRDefault="00333B17" w:rsidP="00F050FF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val="en-US" w:eastAsia="ru-RU" w:bidi="ru-RU"/>
        </w:rPr>
      </w:pPr>
    </w:p>
    <w:p w14:paraId="720BB6DF" w14:textId="1F68ADA1" w:rsidR="00333B17" w:rsidRDefault="00333B17" w:rsidP="0091344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5C6E78">
        <w:rPr>
          <w:color w:val="000000"/>
          <w:lang w:eastAsia="ru-RU" w:bidi="ru-RU"/>
        </w:rPr>
        <w:t>Эндокринология: национальное руководств</w:t>
      </w:r>
      <w:r w:rsidR="00F36DBB" w:rsidRPr="005C6E78">
        <w:rPr>
          <w:color w:val="000000"/>
          <w:lang w:eastAsia="ru-RU" w:bidi="ru-RU"/>
        </w:rPr>
        <w:t xml:space="preserve">о. / Под ред. И.И. Дедова, Г.А. </w:t>
      </w:r>
      <w:r w:rsidRPr="005C6E78">
        <w:rPr>
          <w:color w:val="000000"/>
          <w:lang w:eastAsia="ru-RU" w:bidi="ru-RU"/>
        </w:rPr>
        <w:t>Мельн</w:t>
      </w:r>
      <w:r w:rsidR="00F050FF" w:rsidRPr="005C6E78">
        <w:rPr>
          <w:color w:val="000000"/>
          <w:lang w:eastAsia="ru-RU" w:bidi="ru-RU"/>
        </w:rPr>
        <w:t xml:space="preserve">иченко. – М.: ГЭОТАР–Медиа, 2016. </w:t>
      </w:r>
    </w:p>
    <w:p w14:paraId="37965B6B" w14:textId="685628A8" w:rsidR="00B048B3" w:rsidRPr="00B048B3" w:rsidRDefault="00B048B3" w:rsidP="0091344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 xml:space="preserve">Национальное руководство «Эндокринология» под редакцией ИИ Дедова и </w:t>
      </w:r>
      <w:proofErr w:type="gramStart"/>
      <w:r w:rsidRPr="00B048B3">
        <w:rPr>
          <w:color w:val="000000"/>
          <w:lang w:eastAsia="ru-RU" w:bidi="ru-RU"/>
        </w:rPr>
        <w:t>ГА</w:t>
      </w:r>
      <w:proofErr w:type="gramEnd"/>
      <w:r w:rsidRPr="00B048B3">
        <w:rPr>
          <w:color w:val="000000"/>
          <w:lang w:eastAsia="ru-RU" w:bidi="ru-RU"/>
        </w:rPr>
        <w:t xml:space="preserve"> Мельниченко 2-е издание, переработанное и дополненное М: </w:t>
      </w:r>
      <w:proofErr w:type="spellStart"/>
      <w:r w:rsidRPr="00B048B3">
        <w:rPr>
          <w:color w:val="000000"/>
          <w:lang w:eastAsia="ru-RU" w:bidi="ru-RU"/>
        </w:rPr>
        <w:t>Геотар</w:t>
      </w:r>
      <w:proofErr w:type="spellEnd"/>
      <w:r w:rsidRPr="00B048B3">
        <w:rPr>
          <w:color w:val="000000"/>
          <w:lang w:eastAsia="ru-RU" w:bidi="ru-RU"/>
        </w:rPr>
        <w:t>-Медиа, 2016, 1112 стр.</w:t>
      </w:r>
    </w:p>
    <w:p w14:paraId="697A2585" w14:textId="4C6292FE" w:rsidR="00B048B3" w:rsidRPr="005C6E78" w:rsidRDefault="00B048B3" w:rsidP="0091344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 xml:space="preserve">Российские клинические рекомендации «Эндокринология» под редакцией ИИ Дедова и </w:t>
      </w:r>
      <w:proofErr w:type="gramStart"/>
      <w:r w:rsidRPr="00B048B3">
        <w:rPr>
          <w:color w:val="000000"/>
          <w:lang w:eastAsia="ru-RU" w:bidi="ru-RU"/>
        </w:rPr>
        <w:t>ГА</w:t>
      </w:r>
      <w:proofErr w:type="gramEnd"/>
      <w:r w:rsidRPr="00B048B3">
        <w:rPr>
          <w:color w:val="000000"/>
          <w:lang w:eastAsia="ru-RU" w:bidi="ru-RU"/>
        </w:rPr>
        <w:t xml:space="preserve"> Мельниченко, 2016, 592 стр. ISBN 978-5-9704-3683</w:t>
      </w:r>
    </w:p>
    <w:p w14:paraId="6B5C6C6E" w14:textId="77777777" w:rsidR="0091344C" w:rsidRDefault="0091344C" w:rsidP="0091344C">
      <w:pPr>
        <w:pStyle w:val="af6"/>
        <w:numPr>
          <w:ilvl w:val="0"/>
          <w:numId w:val="18"/>
        </w:numPr>
        <w:suppressAutoHyphens w:val="0"/>
        <w:spacing w:after="160"/>
        <w:contextualSpacing/>
        <w:jc w:val="both"/>
      </w:pPr>
      <w:proofErr w:type="spellStart"/>
      <w:r w:rsidRPr="00F13E5D">
        <w:t>Петеркова</w:t>
      </w:r>
      <w:proofErr w:type="spellEnd"/>
      <w:r w:rsidRPr="00F13E5D">
        <w:t xml:space="preserve"> В.А., Дедов И.И. Детская эндокринология. Москва, Универсум </w:t>
      </w:r>
      <w:proofErr w:type="spellStart"/>
      <w:r w:rsidRPr="00F13E5D">
        <w:t>Паблишинг</w:t>
      </w:r>
      <w:proofErr w:type="spellEnd"/>
      <w:r w:rsidRPr="00F13E5D">
        <w:t>, 2006 г., 600 стр.</w:t>
      </w:r>
    </w:p>
    <w:p w14:paraId="0558CC6B" w14:textId="77777777" w:rsidR="003652CA" w:rsidRDefault="0091344C" w:rsidP="0091344C">
      <w:pPr>
        <w:pStyle w:val="af6"/>
        <w:numPr>
          <w:ilvl w:val="0"/>
          <w:numId w:val="18"/>
        </w:numPr>
        <w:suppressAutoHyphens w:val="0"/>
        <w:spacing w:after="160"/>
        <w:contextualSpacing/>
        <w:jc w:val="both"/>
      </w:pPr>
      <w:r w:rsidRPr="00F13E5D">
        <w:t xml:space="preserve">Дедов И.И., </w:t>
      </w:r>
      <w:proofErr w:type="spellStart"/>
      <w:r w:rsidRPr="00F13E5D">
        <w:t>Петеркова</w:t>
      </w:r>
      <w:proofErr w:type="spellEnd"/>
      <w:r w:rsidRPr="00F13E5D">
        <w:t xml:space="preserve"> В.А., Кураева Т.Л., Щербачёва Л.Н, Александрова И.И., </w:t>
      </w:r>
      <w:proofErr w:type="spellStart"/>
      <w:r w:rsidRPr="00F13E5D">
        <w:t>Волеводз</w:t>
      </w:r>
      <w:proofErr w:type="spellEnd"/>
      <w:r w:rsidRPr="00F13E5D">
        <w:t xml:space="preserve"> Н.Н., Ремизов О.В., Светлова Г.Н, Миленькая Т.М, Александрова В.К. Специфические хронические осложнения сахарного диабета у детей и подростков. 2004г., 72 стр.</w:t>
      </w:r>
    </w:p>
    <w:p w14:paraId="1BE2FEC8" w14:textId="77777777" w:rsidR="003652CA" w:rsidRPr="00F13E5D" w:rsidRDefault="003652CA" w:rsidP="003652CA">
      <w:pPr>
        <w:pStyle w:val="af6"/>
        <w:numPr>
          <w:ilvl w:val="0"/>
          <w:numId w:val="18"/>
        </w:numPr>
        <w:suppressAutoHyphens w:val="0"/>
        <w:spacing w:after="160"/>
        <w:contextualSpacing/>
        <w:jc w:val="both"/>
      </w:pPr>
      <w:r w:rsidRPr="00F13E5D">
        <w:t xml:space="preserve">Дедов И.И., Кураева Т.Л., </w:t>
      </w:r>
      <w:proofErr w:type="spellStart"/>
      <w:r w:rsidRPr="00F13E5D">
        <w:t>Петеркова</w:t>
      </w:r>
      <w:proofErr w:type="spellEnd"/>
      <w:r w:rsidRPr="00F13E5D">
        <w:t xml:space="preserve"> В.А. «Сахарный диабет у детей и подростков» «ГЭОТАР – медиа», 2013 г. – 312 стр.</w:t>
      </w:r>
    </w:p>
    <w:p w14:paraId="0B0F103B" w14:textId="6BE929C4" w:rsidR="00273CBB" w:rsidRDefault="0091344C" w:rsidP="009134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E5D">
        <w:rPr>
          <w:rFonts w:ascii="Times New Roman" w:hAnsi="Times New Roman"/>
          <w:sz w:val="24"/>
          <w:szCs w:val="24"/>
        </w:rPr>
        <w:t xml:space="preserve">Андрианова Е.А., Кураева Т.Л., </w:t>
      </w:r>
      <w:proofErr w:type="spellStart"/>
      <w:r w:rsidRPr="00F13E5D">
        <w:rPr>
          <w:rFonts w:ascii="Times New Roman" w:hAnsi="Times New Roman"/>
          <w:sz w:val="24"/>
          <w:szCs w:val="24"/>
        </w:rPr>
        <w:t>Петеркова</w:t>
      </w:r>
      <w:proofErr w:type="spellEnd"/>
      <w:r w:rsidRPr="00F13E5D">
        <w:rPr>
          <w:rFonts w:ascii="Times New Roman" w:hAnsi="Times New Roman"/>
          <w:sz w:val="24"/>
          <w:szCs w:val="24"/>
        </w:rPr>
        <w:t xml:space="preserve"> В.А. Программа обучения больных сахарным диабетом 1 типа. 2009г., 37 стр.</w:t>
      </w:r>
      <w:r w:rsidRPr="00F13E5D">
        <w:rPr>
          <w:rFonts w:ascii="Times New Roman" w:hAnsi="Times New Roman"/>
          <w:sz w:val="24"/>
          <w:szCs w:val="24"/>
        </w:rPr>
        <w:tab/>
      </w:r>
    </w:p>
    <w:p w14:paraId="1BA2D36F" w14:textId="77777777" w:rsidR="0091344C" w:rsidRPr="00F13E5D" w:rsidRDefault="0091344C" w:rsidP="0091344C">
      <w:pPr>
        <w:pStyle w:val="af6"/>
        <w:numPr>
          <w:ilvl w:val="0"/>
          <w:numId w:val="18"/>
        </w:numPr>
        <w:suppressAutoHyphens w:val="0"/>
        <w:spacing w:after="160"/>
        <w:contextualSpacing/>
        <w:jc w:val="both"/>
      </w:pPr>
      <w:r w:rsidRPr="00F13E5D">
        <w:t xml:space="preserve">Дедов И.И., Шестакова М.В., </w:t>
      </w:r>
      <w:proofErr w:type="spellStart"/>
      <w:r w:rsidRPr="00F13E5D">
        <w:t>Сунцов</w:t>
      </w:r>
      <w:proofErr w:type="spellEnd"/>
      <w:r w:rsidRPr="00F13E5D">
        <w:t xml:space="preserve"> Ю.И., </w:t>
      </w:r>
      <w:proofErr w:type="spellStart"/>
      <w:r w:rsidRPr="00F13E5D">
        <w:t>Петеркова</w:t>
      </w:r>
      <w:proofErr w:type="spellEnd"/>
      <w:r w:rsidRPr="00F13E5D">
        <w:t xml:space="preserve"> В.А., </w:t>
      </w:r>
      <w:proofErr w:type="spellStart"/>
      <w:r w:rsidRPr="00F13E5D">
        <w:t>Галстян</w:t>
      </w:r>
      <w:proofErr w:type="spellEnd"/>
      <w:r w:rsidRPr="00F13E5D">
        <w:t xml:space="preserve"> Г.Р., Майоров А.Ю., Кураева Т.Л., Сухарева О.Ю.//Результаты реализации подпрограммы "сахарный диабет" федеральной целевой программы "предупреждение и борьба с социально </w:t>
      </w:r>
      <w:r w:rsidRPr="00F13E5D">
        <w:lastRenderedPageBreak/>
        <w:t>значимыми заболеваниями 2007-2012 годы" (под редакцией Дедова И.И., Шестаковой М.В.). Москва, 2012 г., 144 стр.</w:t>
      </w:r>
    </w:p>
    <w:p w14:paraId="24639DE8" w14:textId="3C00E164" w:rsidR="0091344C" w:rsidRPr="00F13E5D" w:rsidRDefault="0091344C" w:rsidP="003F5E78">
      <w:pPr>
        <w:pStyle w:val="af6"/>
        <w:numPr>
          <w:ilvl w:val="0"/>
          <w:numId w:val="18"/>
        </w:numPr>
        <w:suppressAutoHyphens w:val="0"/>
        <w:spacing w:after="160"/>
        <w:contextualSpacing/>
        <w:jc w:val="both"/>
      </w:pPr>
      <w:r w:rsidRPr="00F13E5D">
        <w:t xml:space="preserve">  Дедов И.И., </w:t>
      </w:r>
      <w:proofErr w:type="spellStart"/>
      <w:r w:rsidRPr="00F13E5D">
        <w:t>Петеркова</w:t>
      </w:r>
      <w:proofErr w:type="spellEnd"/>
      <w:r w:rsidRPr="00F13E5D">
        <w:t xml:space="preserve"> В.А. Федеральные клинические рекомендации (протоколы) по ведению детей с эндокринными заболеваниями. – М.: Практика, 2014 – 442 стр.</w:t>
      </w:r>
    </w:p>
    <w:p w14:paraId="0BC7CDEB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1BC0FC7E" w14:textId="1E424830" w:rsidR="00333B17" w:rsidRPr="00D42237" w:rsidRDefault="0036198F" w:rsidP="00167F78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bookmarkStart w:id="10" w:name="_GoBack"/>
      <w:r>
        <w:t>Детское отделение сахарного диабета</w:t>
      </w:r>
      <w:bookmarkEnd w:id="10"/>
      <w:r w:rsidR="00D42237">
        <w:t xml:space="preserve"> </w:t>
      </w: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5D5751BD" w14:textId="533CC796" w:rsidR="00333B17" w:rsidRDefault="0036198F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00154B31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дополнительной профессиональной программы повышения квалификации врачей по теме </w:t>
      </w:r>
      <w:r w:rsidR="00D42237" w:rsidRPr="00D4223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D42237" w:rsidRPr="00D42237">
        <w:rPr>
          <w:rFonts w:ascii="Times New Roman" w:hAnsi="Times New Roman"/>
          <w:sz w:val="24"/>
          <w:szCs w:val="24"/>
        </w:rPr>
        <w:t>Структурированные программы обучения принципам самоконтроля родителей и детей с сахарным диабетом 1 типа»</w:t>
      </w:r>
      <w:r w:rsidR="00D42237" w:rsidRPr="005064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проводится и должна выявлять теоретическую и практическую подготовку врача-специалиста по теме </w:t>
      </w:r>
      <w:r w:rsidR="00D42237" w:rsidRPr="00D4223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D42237" w:rsidRPr="00D42237">
        <w:rPr>
          <w:rFonts w:ascii="Times New Roman" w:hAnsi="Times New Roman"/>
          <w:sz w:val="24"/>
          <w:szCs w:val="24"/>
        </w:rPr>
        <w:t xml:space="preserve">Структурированные программы обучения принципам самоконтроля родителей и детей с сахарным диабетом 1 типа» 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квалификационных характеристик и профессиональных стандартов</w:t>
      </w:r>
      <w:proofErr w:type="gramEnd"/>
      <w:r>
        <w:rPr>
          <w:rFonts w:ascii="Times New Roman" w:hAnsi="Times New Roman"/>
          <w:sz w:val="24"/>
          <w:szCs w:val="24"/>
        </w:rPr>
        <w:t>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57EAD0AF" w14:textId="77777777" w:rsidR="00D60558" w:rsidRDefault="00D60558" w:rsidP="00D60558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</w:p>
    <w:p w14:paraId="2C637FB0" w14:textId="77777777" w:rsidR="00D60558" w:rsidRDefault="00D60558" w:rsidP="00D60558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D830D96" w14:textId="349078B9" w:rsidR="00E2582B" w:rsidRPr="00E2582B" w:rsidRDefault="00E2582B" w:rsidP="00BB3ECC">
      <w:pPr>
        <w:spacing w:line="216" w:lineRule="auto"/>
        <w:ind w:left="360" w:firstLine="348"/>
        <w:contextualSpacing/>
        <w:jc w:val="both"/>
        <w:rPr>
          <w:rFonts w:ascii="Times New Roman" w:hAnsi="Times New Roman"/>
          <w:sz w:val="26"/>
        </w:rPr>
      </w:pPr>
      <w:r w:rsidRPr="00E2582B">
        <w:rPr>
          <w:rFonts w:ascii="Times New Roman" w:eastAsiaTheme="minorEastAsia" w:hAnsi="Times New Roman"/>
          <w:bCs/>
          <w:kern w:val="24"/>
          <w:sz w:val="26"/>
          <w:szCs w:val="26"/>
        </w:rPr>
        <w:t>Николай  12 лет</w:t>
      </w:r>
      <w:r>
        <w:rPr>
          <w:rFonts w:ascii="Times New Roman" w:eastAsiaTheme="minorEastAsia" w:hAnsi="Times New Roman"/>
          <w:bCs/>
          <w:kern w:val="24"/>
          <w:sz w:val="26"/>
          <w:szCs w:val="26"/>
        </w:rPr>
        <w:t xml:space="preserve"> заболел сахарным диабетом 2 месяца назад, когда появились жалобы на жажду, в том числе ночью, учащенное мочеиспускание</w:t>
      </w:r>
      <w:r w:rsidRPr="00E2582B">
        <w:rPr>
          <w:rFonts w:ascii="Times New Roman" w:eastAsiaTheme="minorEastAsia" w:hAnsi="Times New Roman"/>
          <w:bCs/>
          <w:kern w:val="24"/>
          <w:sz w:val="26"/>
          <w:szCs w:val="26"/>
        </w:rPr>
        <w:t>.</w:t>
      </w:r>
      <w:r>
        <w:rPr>
          <w:rFonts w:ascii="Times New Roman" w:eastAsiaTheme="minorEastAsia" w:hAnsi="Times New Roman"/>
          <w:bCs/>
          <w:kern w:val="24"/>
          <w:sz w:val="26"/>
          <w:szCs w:val="26"/>
        </w:rPr>
        <w:t xml:space="preserve"> За 2 недели мальчик похудел на 5 кг. Когда появилась рвота, родители вызвали Скорую помощь, уверенные в том, что мальчик чем-то отравился.</w:t>
      </w:r>
      <w:r w:rsidR="00BB3ECC">
        <w:rPr>
          <w:rFonts w:ascii="Times New Roman" w:eastAsiaTheme="minorEastAsia" w:hAnsi="Times New Roman"/>
          <w:bCs/>
          <w:kern w:val="24"/>
          <w:sz w:val="26"/>
          <w:szCs w:val="26"/>
        </w:rPr>
        <w:t xml:space="preserve"> Врачи, приехавшие на вызов, измерили сахар крови и получили результат 26ммоль/л.</w:t>
      </w:r>
      <w:r>
        <w:rPr>
          <w:rFonts w:ascii="Times New Roman" w:eastAsiaTheme="minorEastAsia" w:hAnsi="Times New Roman"/>
          <w:bCs/>
          <w:kern w:val="24"/>
          <w:sz w:val="26"/>
          <w:szCs w:val="26"/>
        </w:rPr>
        <w:t xml:space="preserve"> </w:t>
      </w:r>
      <w:r w:rsidR="00BB3ECC">
        <w:rPr>
          <w:rFonts w:ascii="Times New Roman" w:eastAsiaTheme="minorEastAsia" w:hAnsi="Times New Roman"/>
          <w:bCs/>
          <w:kern w:val="24"/>
          <w:sz w:val="26"/>
          <w:szCs w:val="26"/>
        </w:rPr>
        <w:t xml:space="preserve">Ребенок был срочно госпитализирован в эндокринологическое отделение, где начата незамедлительно была начата инсулинотерапия. Однако, несмотря на то, что после назначения инсулина ребенку стало существенно лучше, родители уверены в «неправильности» диагноза сахарный диабет 1 типа. </w:t>
      </w:r>
      <w:r w:rsidR="000E3E2B">
        <w:rPr>
          <w:rFonts w:ascii="Times New Roman" w:eastAsiaTheme="minorEastAsia" w:hAnsi="Times New Roman"/>
          <w:bCs/>
          <w:kern w:val="24"/>
          <w:sz w:val="26"/>
          <w:szCs w:val="26"/>
        </w:rPr>
        <w:t xml:space="preserve">Их уверенность в том, что у Николая какая-то другая форма диабета, которую можно лечить не инсулином, а таблетками, сильно возросла после того, как  были получены отрицательные показатели антител. </w:t>
      </w:r>
      <w:r w:rsidR="00BB3ECC">
        <w:rPr>
          <w:rFonts w:ascii="Times New Roman" w:eastAsiaTheme="minorEastAsia" w:hAnsi="Times New Roman"/>
          <w:bCs/>
          <w:kern w:val="24"/>
          <w:sz w:val="26"/>
          <w:szCs w:val="26"/>
        </w:rPr>
        <w:t xml:space="preserve">После выписки находятся  </w:t>
      </w:r>
      <w:r w:rsidRPr="00E2582B">
        <w:rPr>
          <w:rFonts w:ascii="Times New Roman" w:eastAsiaTheme="minorEastAsia" w:hAnsi="Times New Roman"/>
          <w:kern w:val="24"/>
          <w:sz w:val="26"/>
          <w:szCs w:val="26"/>
        </w:rPr>
        <w:t xml:space="preserve"> в постоянном  «поиске» причин заболевания (сдают различные анализы по чьим-то рекомендациям, проходят ненужные обследования, следуют советам, подчерпнутым в интернете и т.д.)</w:t>
      </w:r>
      <w:r w:rsidR="00BB3ECC">
        <w:rPr>
          <w:rFonts w:ascii="Times New Roman" w:eastAsiaTheme="minorEastAsia" w:hAnsi="Times New Roman"/>
          <w:kern w:val="24"/>
          <w:sz w:val="26"/>
          <w:szCs w:val="26"/>
        </w:rPr>
        <w:t xml:space="preserve">. </w:t>
      </w:r>
    </w:p>
    <w:p w14:paraId="6E2B876B" w14:textId="55948E6B" w:rsidR="00E2582B" w:rsidRDefault="00BB3ECC" w:rsidP="00BB3ECC">
      <w:pPr>
        <w:spacing w:line="216" w:lineRule="auto"/>
        <w:ind w:left="360" w:firstLine="348"/>
        <w:contextualSpacing/>
        <w:jc w:val="both"/>
        <w:rPr>
          <w:rFonts w:ascii="Times New Roman" w:eastAsiaTheme="minorEastAsia" w:hAnsi="Times New Roman"/>
          <w:kern w:val="24"/>
          <w:sz w:val="26"/>
          <w:szCs w:val="26"/>
        </w:rPr>
      </w:pPr>
      <w:r>
        <w:rPr>
          <w:rFonts w:ascii="Times New Roman" w:eastAsiaTheme="minorEastAsia" w:hAnsi="Times New Roman"/>
          <w:kern w:val="24"/>
          <w:sz w:val="26"/>
          <w:szCs w:val="26"/>
        </w:rPr>
        <w:t>Для родителей э</w:t>
      </w:r>
      <w:r w:rsidR="00E2582B" w:rsidRPr="00E2582B">
        <w:rPr>
          <w:rFonts w:ascii="Times New Roman" w:eastAsiaTheme="minorEastAsia" w:hAnsi="Times New Roman"/>
          <w:kern w:val="24"/>
          <w:sz w:val="26"/>
          <w:szCs w:val="26"/>
        </w:rPr>
        <w:t>ндокринолог не</w:t>
      </w:r>
      <w:r>
        <w:rPr>
          <w:rFonts w:ascii="Times New Roman" w:eastAsiaTheme="minorEastAsia" w:hAnsi="Times New Roman"/>
          <w:kern w:val="24"/>
          <w:sz w:val="26"/>
          <w:szCs w:val="26"/>
        </w:rPr>
        <w:t xml:space="preserve"> является</w:t>
      </w:r>
      <w:r w:rsidR="00E2582B" w:rsidRPr="00E2582B">
        <w:rPr>
          <w:rFonts w:ascii="Times New Roman" w:eastAsiaTheme="minorEastAsia" w:hAnsi="Times New Roman"/>
          <w:kern w:val="24"/>
          <w:sz w:val="26"/>
          <w:szCs w:val="26"/>
        </w:rPr>
        <w:t xml:space="preserve"> авторитет</w:t>
      </w:r>
      <w:r>
        <w:rPr>
          <w:rFonts w:ascii="Times New Roman" w:eastAsiaTheme="minorEastAsia" w:hAnsi="Times New Roman"/>
          <w:kern w:val="24"/>
          <w:sz w:val="26"/>
          <w:szCs w:val="26"/>
        </w:rPr>
        <w:t>ом</w:t>
      </w:r>
      <w:r w:rsidR="00E2582B" w:rsidRPr="00E2582B">
        <w:rPr>
          <w:rFonts w:ascii="Times New Roman" w:eastAsiaTheme="minorEastAsia" w:hAnsi="Times New Roman"/>
          <w:kern w:val="24"/>
          <w:sz w:val="26"/>
          <w:szCs w:val="26"/>
        </w:rPr>
        <w:t>, поскольку не сомневается в диагнозе и «лечит диабет».</w:t>
      </w:r>
      <w:r>
        <w:rPr>
          <w:rFonts w:ascii="Times New Roman" w:eastAsiaTheme="minorEastAsia" w:hAnsi="Times New Roman"/>
          <w:kern w:val="24"/>
          <w:sz w:val="26"/>
          <w:szCs w:val="26"/>
        </w:rPr>
        <w:t xml:space="preserve"> </w:t>
      </w:r>
      <w:r w:rsidR="00E2582B" w:rsidRPr="00E2582B">
        <w:rPr>
          <w:rFonts w:ascii="Times New Roman" w:eastAsiaTheme="minorEastAsia" w:hAnsi="Times New Roman"/>
          <w:kern w:val="24"/>
          <w:sz w:val="26"/>
          <w:szCs w:val="26"/>
        </w:rPr>
        <w:t xml:space="preserve">Категорически не принимают диагноз и, </w:t>
      </w:r>
      <w:r w:rsidR="00E2582B" w:rsidRPr="00E2582B">
        <w:rPr>
          <w:rFonts w:ascii="Times New Roman" w:eastAsiaTheme="minorEastAsia" w:hAnsi="Times New Roman"/>
          <w:kern w:val="24"/>
          <w:sz w:val="26"/>
          <w:szCs w:val="26"/>
        </w:rPr>
        <w:lastRenderedPageBreak/>
        <w:t>соответственно, ищут  «специалистов», предлагающих различные методы излечения вплоть до пересадки стволовых клеток.</w:t>
      </w:r>
      <w:r>
        <w:rPr>
          <w:rFonts w:ascii="Times New Roman" w:eastAsiaTheme="minorEastAsia" w:hAnsi="Times New Roman"/>
          <w:kern w:val="24"/>
          <w:sz w:val="26"/>
          <w:szCs w:val="26"/>
        </w:rPr>
        <w:t xml:space="preserve"> </w:t>
      </w:r>
      <w:proofErr w:type="gramStart"/>
      <w:r w:rsidR="00E2582B" w:rsidRPr="00E2582B">
        <w:rPr>
          <w:rFonts w:ascii="Times New Roman" w:eastAsiaTheme="minorEastAsia" w:hAnsi="Times New Roman"/>
          <w:kern w:val="24"/>
          <w:sz w:val="26"/>
          <w:szCs w:val="26"/>
        </w:rPr>
        <w:t>Уверены</w:t>
      </w:r>
      <w:proofErr w:type="gramEnd"/>
      <w:r w:rsidR="00E2582B" w:rsidRPr="00E2582B">
        <w:rPr>
          <w:rFonts w:ascii="Times New Roman" w:eastAsiaTheme="minorEastAsia" w:hAnsi="Times New Roman"/>
          <w:kern w:val="24"/>
          <w:sz w:val="26"/>
          <w:szCs w:val="26"/>
        </w:rPr>
        <w:t>, что инсулин вреден. Чем меньше доза, тем лучше. Как следствие – ограничение углеводов в питании, вплоть до полного исключения, ежедневные изнуряющие физические нагрузки.</w:t>
      </w:r>
      <w:r>
        <w:rPr>
          <w:rFonts w:ascii="Times New Roman" w:eastAsiaTheme="minorEastAsia" w:hAnsi="Times New Roman"/>
          <w:kern w:val="24"/>
          <w:sz w:val="26"/>
          <w:szCs w:val="26"/>
        </w:rPr>
        <w:t xml:space="preserve"> </w:t>
      </w:r>
      <w:r w:rsidR="00E2582B" w:rsidRPr="00E2582B">
        <w:rPr>
          <w:rFonts w:ascii="Times New Roman" w:eastAsiaTheme="minorEastAsia" w:hAnsi="Times New Roman"/>
          <w:kern w:val="24"/>
          <w:sz w:val="26"/>
          <w:szCs w:val="26"/>
        </w:rPr>
        <w:t>Диалога с ребенком и попыток объяснить ситуацию, поддержать нет.</w:t>
      </w:r>
    </w:p>
    <w:p w14:paraId="3F288419" w14:textId="77777777" w:rsidR="00BB3ECC" w:rsidRDefault="00BB3ECC" w:rsidP="00BB3ECC">
      <w:pPr>
        <w:spacing w:line="216" w:lineRule="auto"/>
        <w:ind w:left="360" w:firstLine="348"/>
        <w:contextualSpacing/>
        <w:jc w:val="both"/>
        <w:rPr>
          <w:rFonts w:ascii="Times New Roman" w:eastAsia="Times New Roman" w:hAnsi="Times New Roman"/>
          <w:sz w:val="26"/>
          <w:szCs w:val="24"/>
        </w:rPr>
      </w:pPr>
    </w:p>
    <w:p w14:paraId="25741C4A" w14:textId="08A3167D" w:rsidR="000E3E2B" w:rsidRPr="000E3E2B" w:rsidRDefault="000E3E2B" w:rsidP="000E3E2B">
      <w:pPr>
        <w:pStyle w:val="af6"/>
        <w:numPr>
          <w:ilvl w:val="0"/>
          <w:numId w:val="29"/>
        </w:numPr>
        <w:spacing w:line="216" w:lineRule="auto"/>
        <w:contextualSpacing/>
        <w:jc w:val="both"/>
        <w:rPr>
          <w:sz w:val="22"/>
          <w:szCs w:val="22"/>
        </w:rPr>
      </w:pPr>
      <w:r w:rsidRPr="000E3E2B">
        <w:rPr>
          <w:sz w:val="22"/>
          <w:szCs w:val="22"/>
        </w:rPr>
        <w:t>Следует ли заподозрить у Николая «не 1-й тип» сахарного диабета?</w:t>
      </w:r>
    </w:p>
    <w:p w14:paraId="603C695E" w14:textId="3BA21655" w:rsidR="000E3E2B" w:rsidRPr="000E3E2B" w:rsidRDefault="000E3E2B" w:rsidP="000E3E2B">
      <w:pPr>
        <w:pStyle w:val="af6"/>
        <w:numPr>
          <w:ilvl w:val="0"/>
          <w:numId w:val="29"/>
        </w:numPr>
        <w:spacing w:line="216" w:lineRule="auto"/>
        <w:contextualSpacing/>
        <w:jc w:val="both"/>
        <w:rPr>
          <w:sz w:val="22"/>
          <w:szCs w:val="22"/>
        </w:rPr>
      </w:pPr>
      <w:proofErr w:type="gramStart"/>
      <w:r w:rsidRPr="000E3E2B">
        <w:rPr>
          <w:sz w:val="22"/>
          <w:szCs w:val="22"/>
        </w:rPr>
        <w:t>Консультацию</w:t>
      </w:r>
      <w:proofErr w:type="gramEnd"/>
      <w:r w:rsidRPr="000E3E2B">
        <w:rPr>
          <w:sz w:val="22"/>
          <w:szCs w:val="22"/>
        </w:rPr>
        <w:t xml:space="preserve"> какого специалиста необходимо посоветовать родителям?</w:t>
      </w:r>
    </w:p>
    <w:p w14:paraId="73A27CFE" w14:textId="13357338" w:rsidR="000E3E2B" w:rsidRPr="000E3E2B" w:rsidRDefault="000E3E2B" w:rsidP="000E3E2B">
      <w:pPr>
        <w:pStyle w:val="af6"/>
        <w:numPr>
          <w:ilvl w:val="0"/>
          <w:numId w:val="29"/>
        </w:numPr>
        <w:spacing w:line="216" w:lineRule="auto"/>
        <w:contextualSpacing/>
        <w:jc w:val="both"/>
        <w:rPr>
          <w:sz w:val="22"/>
          <w:szCs w:val="22"/>
        </w:rPr>
      </w:pPr>
      <w:r w:rsidRPr="000E3E2B">
        <w:rPr>
          <w:sz w:val="22"/>
          <w:szCs w:val="22"/>
        </w:rPr>
        <w:t>Может ли ограничение углеводов в питании быть рекомендовано, как метод коррекции уровня сахара крови?</w:t>
      </w:r>
    </w:p>
    <w:p w14:paraId="31D9FFC2" w14:textId="6EFAC378" w:rsidR="000E3E2B" w:rsidRPr="000E3E2B" w:rsidRDefault="000E3E2B" w:rsidP="000E3E2B">
      <w:pPr>
        <w:pStyle w:val="af6"/>
        <w:numPr>
          <w:ilvl w:val="0"/>
          <w:numId w:val="29"/>
        </w:numPr>
        <w:spacing w:line="216" w:lineRule="auto"/>
        <w:contextualSpacing/>
        <w:jc w:val="both"/>
        <w:rPr>
          <w:sz w:val="22"/>
          <w:szCs w:val="22"/>
        </w:rPr>
      </w:pPr>
      <w:r w:rsidRPr="000E3E2B">
        <w:rPr>
          <w:sz w:val="22"/>
          <w:szCs w:val="22"/>
        </w:rPr>
        <w:t>Существуют ли возрастные нормы суточной дозы инсулина?</w:t>
      </w:r>
    </w:p>
    <w:p w14:paraId="0491F899" w14:textId="77777777" w:rsidR="000E3E2B" w:rsidRPr="000E3E2B" w:rsidRDefault="000E3E2B" w:rsidP="000E3E2B">
      <w:pPr>
        <w:pStyle w:val="af6"/>
        <w:spacing w:line="216" w:lineRule="auto"/>
        <w:ind w:left="1428"/>
        <w:contextualSpacing/>
        <w:jc w:val="both"/>
        <w:rPr>
          <w:sz w:val="26"/>
        </w:rPr>
      </w:pPr>
    </w:p>
    <w:p w14:paraId="0AE406E3" w14:textId="77777777" w:rsidR="00E2582B" w:rsidRPr="00E2582B" w:rsidRDefault="00E2582B" w:rsidP="00E2582B">
      <w:pPr>
        <w:spacing w:line="216" w:lineRule="auto"/>
        <w:contextualSpacing/>
        <w:jc w:val="both"/>
        <w:rPr>
          <w:sz w:val="26"/>
        </w:rPr>
      </w:pPr>
    </w:p>
    <w:p w14:paraId="03591A94" w14:textId="77777777" w:rsidR="00E2582B" w:rsidRDefault="00E2582B" w:rsidP="00E2582B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0C5D4A2E" w14:textId="77777777" w:rsidR="00E2582B" w:rsidRDefault="00E2582B" w:rsidP="00E2582B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14:paraId="2FAC1154" w14:textId="77219CFA" w:rsidR="00EA442D" w:rsidRPr="00EA442D" w:rsidRDefault="00EA442D" w:rsidP="00E258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Соотношение дозы инсулина и количества углеводов.</w:t>
      </w:r>
    </w:p>
    <w:p w14:paraId="229A54EA" w14:textId="71DDA5B0" w:rsidR="000E3E2B" w:rsidRPr="000E3E2B" w:rsidRDefault="00EA442D" w:rsidP="00E258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 количества углеводов.</w:t>
      </w:r>
      <w:r w:rsidR="000E3E2B">
        <w:rPr>
          <w:rFonts w:ascii="Times New Roman" w:hAnsi="Times New Roman"/>
          <w:sz w:val="24"/>
        </w:rPr>
        <w:t xml:space="preserve"> </w:t>
      </w:r>
    </w:p>
    <w:p w14:paraId="5A48A8A4" w14:textId="7633EB63" w:rsidR="000E3E2B" w:rsidRDefault="00EA442D" w:rsidP="00E258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Подростки и алкоголь.</w:t>
      </w:r>
    </w:p>
    <w:p w14:paraId="5F2A560C" w14:textId="0F811593" w:rsidR="00EA442D" w:rsidRDefault="00EA442D" w:rsidP="00E258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Коррекция дозы инсулина при физических нагрузках.</w:t>
      </w:r>
    </w:p>
    <w:p w14:paraId="40DA3DC9" w14:textId="423FB88A" w:rsidR="00EA442D" w:rsidRDefault="00EA442D" w:rsidP="00E258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техники инъекций инсулина.</w:t>
      </w:r>
    </w:p>
    <w:p w14:paraId="66255BCD" w14:textId="47D67ECB" w:rsidR="00EA442D" w:rsidRDefault="00EA442D" w:rsidP="00E2582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Алгоритмы диагностики специфических осложнений сахарного диабета у детей и подростков.</w:t>
      </w:r>
    </w:p>
    <w:p w14:paraId="219763A5" w14:textId="77777777" w:rsidR="00EA442D" w:rsidRPr="000E3E2B" w:rsidRDefault="00EA442D" w:rsidP="00EA442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</w:p>
    <w:p w14:paraId="7D378D41" w14:textId="77777777" w:rsidR="00E2582B" w:rsidRDefault="00E2582B" w:rsidP="00E2582B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7"/>
    <w:bookmarkEnd w:id="8"/>
    <w:bookmarkEnd w:id="9"/>
    <w:p w14:paraId="59024E92" w14:textId="77777777" w:rsidR="00D60558" w:rsidRDefault="00D60558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sectPr w:rsidR="00D60558" w:rsidSect="006B7C3D">
      <w:footerReference w:type="even" r:id="rId10"/>
      <w:footerReference w:type="default" r:id="rId11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A8E905" w15:done="0"/>
  <w15:commentEx w15:paraId="38354B2E" w15:done="0"/>
  <w15:commentEx w15:paraId="0098D110" w15:done="0"/>
  <w15:commentEx w15:paraId="49FBFBF4" w15:done="0"/>
  <w15:commentEx w15:paraId="64D28A47" w15:done="0"/>
  <w15:commentEx w15:paraId="5044648E" w15:done="0"/>
  <w15:commentEx w15:paraId="0C5279C2" w15:done="0"/>
  <w15:commentEx w15:paraId="590DD167" w15:done="0"/>
  <w15:commentEx w15:paraId="44D08BF9" w15:done="0"/>
  <w15:commentEx w15:paraId="0FB10DEF" w15:done="0"/>
  <w15:commentEx w15:paraId="5C1B82A3" w15:done="0"/>
  <w15:commentEx w15:paraId="39DF5B7A" w15:done="0"/>
  <w15:commentEx w15:paraId="664C1924" w15:done="0"/>
  <w15:commentEx w15:paraId="002649D3" w15:done="0"/>
  <w15:commentEx w15:paraId="5732E4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13AC8" w14:textId="77777777" w:rsidR="00BF1597" w:rsidRDefault="00BF1597">
      <w:pPr>
        <w:spacing w:after="0" w:line="240" w:lineRule="auto"/>
      </w:pPr>
      <w:r>
        <w:separator/>
      </w:r>
    </w:p>
  </w:endnote>
  <w:endnote w:type="continuationSeparator" w:id="0">
    <w:p w14:paraId="40230915" w14:textId="77777777" w:rsidR="00BF1597" w:rsidRDefault="00B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5E37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198F">
      <w:rPr>
        <w:rStyle w:val="aa"/>
        <w:noProof/>
      </w:rPr>
      <w:t>9</w:t>
    </w:r>
    <w:r>
      <w:rPr>
        <w:rStyle w:val="aa"/>
      </w:rPr>
      <w:fldChar w:fldCharType="end"/>
    </w: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D16D" w14:textId="77777777" w:rsidR="00BF1597" w:rsidRDefault="00BF1597">
      <w:pPr>
        <w:spacing w:after="0" w:line="240" w:lineRule="auto"/>
      </w:pPr>
      <w:r>
        <w:separator/>
      </w:r>
    </w:p>
  </w:footnote>
  <w:footnote w:type="continuationSeparator" w:id="0">
    <w:p w14:paraId="3C07A86A" w14:textId="77777777" w:rsidR="00BF1597" w:rsidRDefault="00B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87320D3"/>
    <w:multiLevelType w:val="hybridMultilevel"/>
    <w:tmpl w:val="DCA8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A0195"/>
    <w:multiLevelType w:val="hybridMultilevel"/>
    <w:tmpl w:val="B83C8F12"/>
    <w:lvl w:ilvl="0" w:tplc="09C2C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A7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A9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C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C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0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4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70E37"/>
    <w:multiLevelType w:val="hybridMultilevel"/>
    <w:tmpl w:val="F26A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15109A"/>
    <w:multiLevelType w:val="hybridMultilevel"/>
    <w:tmpl w:val="7E366A5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>
    <w:nsid w:val="726D7F95"/>
    <w:multiLevelType w:val="hybridMultilevel"/>
    <w:tmpl w:val="A87AB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"/>
  </w:num>
  <w:num w:numId="5">
    <w:abstractNumId w:val="26"/>
  </w:num>
  <w:num w:numId="6">
    <w:abstractNumId w:val="22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0"/>
  </w:num>
  <w:num w:numId="24">
    <w:abstractNumId w:val="0"/>
  </w:num>
  <w:num w:numId="25">
    <w:abstractNumId w:val="15"/>
  </w:num>
  <w:num w:numId="26">
    <w:abstractNumId w:val="6"/>
  </w:num>
  <w:num w:numId="27">
    <w:abstractNumId w:val="16"/>
  </w:num>
  <w:num w:numId="28">
    <w:abstractNumId w:val="11"/>
  </w:num>
  <w:num w:numId="29">
    <w:abstractNumId w:val="2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rina Pigarova">
    <w15:presenceInfo w15:providerId="Windows Live" w15:userId="f011062f9fdd15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81"/>
    <w:rsid w:val="00012F8A"/>
    <w:rsid w:val="00016122"/>
    <w:rsid w:val="000441E1"/>
    <w:rsid w:val="00053C69"/>
    <w:rsid w:val="00066894"/>
    <w:rsid w:val="00081DFD"/>
    <w:rsid w:val="000E21A4"/>
    <w:rsid w:val="000E3E2B"/>
    <w:rsid w:val="000F14D8"/>
    <w:rsid w:val="000F758E"/>
    <w:rsid w:val="0011564A"/>
    <w:rsid w:val="0013032C"/>
    <w:rsid w:val="001404CB"/>
    <w:rsid w:val="001470FA"/>
    <w:rsid w:val="001B77F2"/>
    <w:rsid w:val="001C164A"/>
    <w:rsid w:val="001E6380"/>
    <w:rsid w:val="001F0814"/>
    <w:rsid w:val="0020425A"/>
    <w:rsid w:val="0024215B"/>
    <w:rsid w:val="00246C80"/>
    <w:rsid w:val="00273CBB"/>
    <w:rsid w:val="002827B1"/>
    <w:rsid w:val="00285F5A"/>
    <w:rsid w:val="00287A28"/>
    <w:rsid w:val="00290296"/>
    <w:rsid w:val="00297DD5"/>
    <w:rsid w:val="002B62ED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579D4"/>
    <w:rsid w:val="0036198F"/>
    <w:rsid w:val="003652CA"/>
    <w:rsid w:val="00390A79"/>
    <w:rsid w:val="003A3167"/>
    <w:rsid w:val="003C01B2"/>
    <w:rsid w:val="003D7CEC"/>
    <w:rsid w:val="00412156"/>
    <w:rsid w:val="00423D20"/>
    <w:rsid w:val="004671DA"/>
    <w:rsid w:val="00476B50"/>
    <w:rsid w:val="004C695E"/>
    <w:rsid w:val="004C77FF"/>
    <w:rsid w:val="004D625C"/>
    <w:rsid w:val="004E6196"/>
    <w:rsid w:val="004E67F1"/>
    <w:rsid w:val="00506110"/>
    <w:rsid w:val="00506459"/>
    <w:rsid w:val="00507CCB"/>
    <w:rsid w:val="00511D8B"/>
    <w:rsid w:val="00535D4A"/>
    <w:rsid w:val="00537C07"/>
    <w:rsid w:val="005454FB"/>
    <w:rsid w:val="00553AE0"/>
    <w:rsid w:val="00575758"/>
    <w:rsid w:val="0058390E"/>
    <w:rsid w:val="005A3B19"/>
    <w:rsid w:val="005C04D2"/>
    <w:rsid w:val="005C2980"/>
    <w:rsid w:val="005C6B20"/>
    <w:rsid w:val="005C6E78"/>
    <w:rsid w:val="005C754C"/>
    <w:rsid w:val="005D1C45"/>
    <w:rsid w:val="005D5313"/>
    <w:rsid w:val="005E1E9B"/>
    <w:rsid w:val="00617790"/>
    <w:rsid w:val="006503F5"/>
    <w:rsid w:val="00650EA8"/>
    <w:rsid w:val="00661DDB"/>
    <w:rsid w:val="00663C5A"/>
    <w:rsid w:val="006758F9"/>
    <w:rsid w:val="00695C9C"/>
    <w:rsid w:val="006B1ED8"/>
    <w:rsid w:val="006B7C3D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813897"/>
    <w:rsid w:val="00822307"/>
    <w:rsid w:val="00834DA6"/>
    <w:rsid w:val="008429BA"/>
    <w:rsid w:val="00847D9E"/>
    <w:rsid w:val="008846C4"/>
    <w:rsid w:val="008A7A5B"/>
    <w:rsid w:val="008C3615"/>
    <w:rsid w:val="008C6B36"/>
    <w:rsid w:val="008D2802"/>
    <w:rsid w:val="008E6F3C"/>
    <w:rsid w:val="008F0764"/>
    <w:rsid w:val="008F478F"/>
    <w:rsid w:val="0091344C"/>
    <w:rsid w:val="00923AEE"/>
    <w:rsid w:val="0093713D"/>
    <w:rsid w:val="0098253B"/>
    <w:rsid w:val="0098671E"/>
    <w:rsid w:val="009979C2"/>
    <w:rsid w:val="009A4ED1"/>
    <w:rsid w:val="009B284A"/>
    <w:rsid w:val="009C5F82"/>
    <w:rsid w:val="009C6C08"/>
    <w:rsid w:val="009D4FD3"/>
    <w:rsid w:val="009E7FE5"/>
    <w:rsid w:val="00A45EBA"/>
    <w:rsid w:val="00A53521"/>
    <w:rsid w:val="00A6700D"/>
    <w:rsid w:val="00A868E6"/>
    <w:rsid w:val="00A93C79"/>
    <w:rsid w:val="00A9442D"/>
    <w:rsid w:val="00AB3F89"/>
    <w:rsid w:val="00AC3F04"/>
    <w:rsid w:val="00AD62D1"/>
    <w:rsid w:val="00B048B3"/>
    <w:rsid w:val="00B13C10"/>
    <w:rsid w:val="00B20A76"/>
    <w:rsid w:val="00B50706"/>
    <w:rsid w:val="00B51D41"/>
    <w:rsid w:val="00B809CE"/>
    <w:rsid w:val="00B85A3B"/>
    <w:rsid w:val="00B87ECA"/>
    <w:rsid w:val="00BA3047"/>
    <w:rsid w:val="00BB3ECC"/>
    <w:rsid w:val="00BB51D2"/>
    <w:rsid w:val="00BB7517"/>
    <w:rsid w:val="00BE5CC7"/>
    <w:rsid w:val="00BF1597"/>
    <w:rsid w:val="00BF7FCA"/>
    <w:rsid w:val="00C14006"/>
    <w:rsid w:val="00C23FD3"/>
    <w:rsid w:val="00C3000E"/>
    <w:rsid w:val="00C444DA"/>
    <w:rsid w:val="00C53AD7"/>
    <w:rsid w:val="00C73C1E"/>
    <w:rsid w:val="00C85981"/>
    <w:rsid w:val="00C90539"/>
    <w:rsid w:val="00CC31AD"/>
    <w:rsid w:val="00CD5B27"/>
    <w:rsid w:val="00CF45AA"/>
    <w:rsid w:val="00D22E96"/>
    <w:rsid w:val="00D2661D"/>
    <w:rsid w:val="00D404F4"/>
    <w:rsid w:val="00D42237"/>
    <w:rsid w:val="00D4544C"/>
    <w:rsid w:val="00D5739B"/>
    <w:rsid w:val="00D60558"/>
    <w:rsid w:val="00DA146A"/>
    <w:rsid w:val="00DB2E27"/>
    <w:rsid w:val="00DC1736"/>
    <w:rsid w:val="00DC3C91"/>
    <w:rsid w:val="00DC49E0"/>
    <w:rsid w:val="00E11D20"/>
    <w:rsid w:val="00E2582B"/>
    <w:rsid w:val="00E31657"/>
    <w:rsid w:val="00E33986"/>
    <w:rsid w:val="00E56081"/>
    <w:rsid w:val="00E57719"/>
    <w:rsid w:val="00E76AF6"/>
    <w:rsid w:val="00E91211"/>
    <w:rsid w:val="00E921CC"/>
    <w:rsid w:val="00E93425"/>
    <w:rsid w:val="00EA0D78"/>
    <w:rsid w:val="00EA442D"/>
    <w:rsid w:val="00EA5CBC"/>
    <w:rsid w:val="00EC5B1E"/>
    <w:rsid w:val="00EC7A18"/>
    <w:rsid w:val="00ED3201"/>
    <w:rsid w:val="00ED3F91"/>
    <w:rsid w:val="00EE4D7D"/>
    <w:rsid w:val="00EF683E"/>
    <w:rsid w:val="00F050FF"/>
    <w:rsid w:val="00F319E4"/>
    <w:rsid w:val="00F33B3D"/>
    <w:rsid w:val="00F36DBB"/>
    <w:rsid w:val="00F56858"/>
    <w:rsid w:val="00F82AF7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DB3B-7F8A-4CD5-9CC7-839F8990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Лаптев Дмитрий Никитич</cp:lastModifiedBy>
  <cp:revision>7</cp:revision>
  <cp:lastPrinted>2016-08-30T09:02:00Z</cp:lastPrinted>
  <dcterms:created xsi:type="dcterms:W3CDTF">2017-11-16T10:50:00Z</dcterms:created>
  <dcterms:modified xsi:type="dcterms:W3CDTF">2017-11-17T08:17:00Z</dcterms:modified>
</cp:coreProperties>
</file>