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  <w:gridCol w:w="4655"/>
        <w:gridCol w:w="18"/>
      </w:tblGrid>
      <w:tr w:rsidR="00B51D41" w:rsidRPr="00A30F0F" w:rsidTr="005E1E9B">
        <w:tc>
          <w:tcPr>
            <w:tcW w:w="4961" w:type="dxa"/>
          </w:tcPr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___г.,</w:t>
            </w:r>
          </w:p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  <w:bookmarkEnd w:id="0"/>
      <w:tr w:rsidR="002827B1" w:rsidRPr="00A30F0F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«___»____________ 20 ___г.</w:t>
            </w:r>
          </w:p>
        </w:tc>
      </w:tr>
    </w:tbl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:rsidR="00B51D41" w:rsidRPr="00B51D41" w:rsidRDefault="00B51D41" w:rsidP="00B51D41">
      <w:pPr>
        <w:jc w:val="center"/>
        <w:rPr>
          <w:rFonts w:ascii="Times New Roman" w:hAnsi="Times New Roman"/>
          <w:sz w:val="40"/>
          <w:szCs w:val="24"/>
        </w:rPr>
      </w:pPr>
      <w:r w:rsidRPr="00B51D41">
        <w:rPr>
          <w:rFonts w:ascii="Times New Roman" w:hAnsi="Times New Roman"/>
          <w:sz w:val="40"/>
          <w:szCs w:val="24"/>
        </w:rPr>
        <w:t>«</w:t>
      </w:r>
      <w:r w:rsidR="004D3B57">
        <w:rPr>
          <w:rFonts w:ascii="Times New Roman" w:hAnsi="Times New Roman"/>
          <w:sz w:val="40"/>
          <w:szCs w:val="24"/>
        </w:rPr>
        <w:t>Современные методы лечения трофических язв у больных сахарным диабетом</w:t>
      </w:r>
      <w:r w:rsidRPr="00B51D41">
        <w:rPr>
          <w:rFonts w:ascii="Times New Roman" w:hAnsi="Times New Roman"/>
          <w:sz w:val="40"/>
          <w:szCs w:val="24"/>
        </w:rPr>
        <w:t>»</w:t>
      </w:r>
    </w:p>
    <w:p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:rsidR="00B51D41" w:rsidRPr="00A30F0F" w:rsidRDefault="008E6F3C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:rsidR="004D3B57" w:rsidRDefault="004D3B57" w:rsidP="00B51D41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Д.м.н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окмакова</w:t>
      </w:r>
      <w:proofErr w:type="spellEnd"/>
      <w:r w:rsidR="007C42EF">
        <w:rPr>
          <w:rFonts w:ascii="Times New Roman" w:hAnsi="Times New Roman"/>
          <w:sz w:val="24"/>
          <w:szCs w:val="24"/>
        </w:rPr>
        <w:t xml:space="preserve"> А.Ю.</w:t>
      </w:r>
    </w:p>
    <w:p w:rsidR="00B51D41" w:rsidRPr="00A30F0F" w:rsidRDefault="004D3B57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 Зайцева</w:t>
      </w:r>
      <w:r w:rsidR="007C42EF">
        <w:rPr>
          <w:rFonts w:ascii="Times New Roman" w:hAnsi="Times New Roman"/>
          <w:sz w:val="24"/>
          <w:szCs w:val="24"/>
        </w:rPr>
        <w:t xml:space="preserve"> Е.Л.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2016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часов 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4D3B57">
        <w:rPr>
          <w:rFonts w:ascii="Times New Roman" w:eastAsia="Times New Roman" w:hAnsi="Times New Roman"/>
          <w:i/>
          <w:sz w:val="24"/>
          <w:szCs w:val="24"/>
          <w:lang w:eastAsia="zh-CN"/>
        </w:rPr>
        <w:t>30</w:t>
      </w:r>
      <w:r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 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из них: лекций –</w:t>
      </w:r>
      <w:r w:rsidR="004D3B57">
        <w:rPr>
          <w:rFonts w:ascii="Times New Roman" w:eastAsia="Times New Roman" w:hAnsi="Times New Roman"/>
          <w:i/>
          <w:sz w:val="24"/>
          <w:szCs w:val="24"/>
          <w:lang w:eastAsia="zh-CN"/>
        </w:rPr>
        <w:t>10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час.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</w:t>
      </w: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практических занятий – </w:t>
      </w:r>
      <w:r w:rsidR="005E1E9B">
        <w:rPr>
          <w:rFonts w:ascii="Times New Roman" w:eastAsia="Times New Roman" w:hAnsi="Times New Roman"/>
          <w:i/>
          <w:sz w:val="24"/>
          <w:szCs w:val="24"/>
          <w:lang w:eastAsia="zh-CN"/>
        </w:rPr>
        <w:t>1</w:t>
      </w:r>
      <w:r w:rsidR="004D3B57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час. </w:t>
      </w:r>
    </w:p>
    <w:p w:rsidR="006B7C3D" w:rsidRDefault="004D3B57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 4 часа</w:t>
      </w:r>
    </w:p>
    <w:p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proofErr w:type="spellStart"/>
      <w:r w:rsidR="004D3B57">
        <w:rPr>
          <w:rFonts w:ascii="Times New Roman" w:eastAsia="Times New Roman" w:hAnsi="Times New Roman"/>
          <w:b/>
          <w:sz w:val="24"/>
          <w:szCs w:val="24"/>
          <w:lang w:eastAsia="zh-CN"/>
        </w:rPr>
        <w:t>очно</w:t>
      </w:r>
      <w:proofErr w:type="spellEnd"/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4D3B57"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proofErr w:type="gramStart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r w:rsidR="004D3B57">
        <w:rPr>
          <w:rFonts w:ascii="Times New Roman" w:eastAsia="Times New Roman" w:hAnsi="Times New Roman"/>
          <w:sz w:val="24"/>
          <w:szCs w:val="24"/>
          <w:lang w:eastAsia="zh-CN"/>
        </w:rPr>
        <w:t xml:space="preserve">эндокринологов, хирургов, ортопедов, специалистов отделений и кабинетов диабетической стопы, </w:t>
      </w:r>
      <w:proofErr w:type="spellStart"/>
      <w:r w:rsidR="004D3B57">
        <w:rPr>
          <w:rFonts w:ascii="Times New Roman" w:eastAsia="Times New Roman" w:hAnsi="Times New Roman"/>
          <w:sz w:val="24"/>
          <w:szCs w:val="24"/>
          <w:lang w:eastAsia="zh-CN"/>
        </w:rPr>
        <w:t>комбустиологов</w:t>
      </w:r>
      <w:proofErr w:type="spellEnd"/>
      <w:r w:rsidR="004D3B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D3B57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1" w:name="OLE_LINK7"/>
      <w:bookmarkStart w:id="2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</w:t>
      </w:r>
      <w:proofErr w:type="gramEnd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1"/>
      <w:bookmarkEnd w:id="2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и навыков путем </w:t>
      </w:r>
      <w:proofErr w:type="gramStart"/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proofErr w:type="gramEnd"/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4D3B57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1564A" w:rsidRPr="004D3B57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E03456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программы </w:t>
      </w:r>
      <w:bookmarkStart w:id="3" w:name="OLE_LINK13"/>
      <w:bookmarkStart w:id="4" w:name="OLE_LINK14"/>
      <w:r w:rsidRPr="00E03456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D3B57" w:rsidRPr="00E03456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Pr="00E03456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E03456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bookmarkEnd w:id="3"/>
    <w:bookmarkEnd w:id="4"/>
    <w:p w:rsidR="004D625C" w:rsidRPr="00CC31AD" w:rsidRDefault="004D625C" w:rsidP="00CC31AD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11564A">
        <w:rPr>
          <w:rFonts w:ascii="Times New Roman" w:hAnsi="Times New Roman"/>
          <w:bCs/>
          <w:sz w:val="24"/>
          <w:szCs w:val="24"/>
        </w:rPr>
        <w:tab/>
      </w:r>
    </w:p>
    <w:p w:rsidR="00E03456" w:rsidRPr="00E03456" w:rsidRDefault="00E03456" w:rsidP="00E03456">
      <w:pPr>
        <w:jc w:val="both"/>
        <w:rPr>
          <w:rFonts w:ascii="Times New Roman" w:hAnsi="Times New Roman"/>
          <w:sz w:val="24"/>
          <w:szCs w:val="24"/>
        </w:rPr>
      </w:pPr>
      <w:r w:rsidRPr="00E03456">
        <w:rPr>
          <w:rFonts w:ascii="Times New Roman" w:hAnsi="Times New Roman"/>
          <w:sz w:val="24"/>
          <w:szCs w:val="24"/>
        </w:rPr>
        <w:t xml:space="preserve">Учитывая прогрессивный рост числа больных сахарным диабетом в последнее десятилетие, успехи здравоохранения по увеличению продолжительности жизни лиц с нарушенным углеводным обменом, особое внимание необходимо </w:t>
      </w:r>
      <w:r>
        <w:rPr>
          <w:rFonts w:ascii="Times New Roman" w:hAnsi="Times New Roman"/>
          <w:sz w:val="24"/>
          <w:szCs w:val="24"/>
        </w:rPr>
        <w:t>уделять внедрению современных</w:t>
      </w:r>
      <w:r w:rsidRPr="00E03456">
        <w:rPr>
          <w:rFonts w:ascii="Times New Roman" w:hAnsi="Times New Roman"/>
          <w:sz w:val="24"/>
          <w:szCs w:val="24"/>
        </w:rPr>
        <w:t xml:space="preserve"> методов прогнозирования течения и вероятных исходов поздних осложнений диабета, в том числе и трофических язв нижних конечностей. </w:t>
      </w:r>
      <w:r>
        <w:rPr>
          <w:rFonts w:ascii="Times New Roman" w:hAnsi="Times New Roman"/>
          <w:sz w:val="24"/>
          <w:szCs w:val="24"/>
        </w:rPr>
        <w:t xml:space="preserve">Появление новых высокотехнологичных методов лечения ран определяет потребность в освоении дифференцированного подхода при их использовании. </w:t>
      </w:r>
      <w:r w:rsidRPr="00E03456">
        <w:rPr>
          <w:rFonts w:ascii="Times New Roman" w:hAnsi="Times New Roman"/>
          <w:sz w:val="24"/>
          <w:szCs w:val="24"/>
        </w:rPr>
        <w:t>Определение и понимание молекулярно-клеточных механизмов заживления р</w:t>
      </w:r>
      <w:r>
        <w:rPr>
          <w:rFonts w:ascii="Times New Roman" w:hAnsi="Times New Roman"/>
          <w:sz w:val="24"/>
          <w:szCs w:val="24"/>
        </w:rPr>
        <w:t>ан при сахарном диабете позволяет</w:t>
      </w:r>
      <w:r w:rsidRPr="00E03456">
        <w:rPr>
          <w:rFonts w:ascii="Times New Roman" w:hAnsi="Times New Roman"/>
          <w:sz w:val="24"/>
          <w:szCs w:val="24"/>
        </w:rPr>
        <w:t xml:space="preserve"> применять тот или иной метод местного лечения в зависимости от интенсивности </w:t>
      </w:r>
      <w:proofErr w:type="spellStart"/>
      <w:r w:rsidRPr="00E03456">
        <w:rPr>
          <w:rFonts w:ascii="Times New Roman" w:hAnsi="Times New Roman"/>
          <w:sz w:val="24"/>
          <w:szCs w:val="24"/>
        </w:rPr>
        <w:t>репаративных</w:t>
      </w:r>
      <w:proofErr w:type="spellEnd"/>
      <w:r w:rsidRPr="00E03456">
        <w:rPr>
          <w:rFonts w:ascii="Times New Roman" w:hAnsi="Times New Roman"/>
          <w:sz w:val="24"/>
          <w:szCs w:val="24"/>
        </w:rPr>
        <w:t xml:space="preserve"> процессов. Данный подход к лечению позволяет персонифицировать врачебную тактику и подобрать наиболее оптимальный метод местного лечения с целью сокращения длительности заживления, сроков пребывания больного в стационаре и уменьшения рисков </w:t>
      </w:r>
      <w:proofErr w:type="spellStart"/>
      <w:r w:rsidRPr="00E03456">
        <w:rPr>
          <w:rFonts w:ascii="Times New Roman" w:hAnsi="Times New Roman"/>
          <w:sz w:val="24"/>
          <w:szCs w:val="24"/>
        </w:rPr>
        <w:t>рецидивирования</w:t>
      </w:r>
      <w:proofErr w:type="spellEnd"/>
      <w:r w:rsidRPr="00E03456">
        <w:rPr>
          <w:rFonts w:ascii="Times New Roman" w:hAnsi="Times New Roman"/>
          <w:sz w:val="24"/>
          <w:szCs w:val="24"/>
        </w:rPr>
        <w:t xml:space="preserve"> язвенных дефектов нижних конечностей у лиц с сахарным диабетом и сопутствующей патологией.</w:t>
      </w:r>
    </w:p>
    <w:p w:rsidR="004D625C" w:rsidRDefault="004D625C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B7C3D" w:rsidRDefault="006B7C3D" w:rsidP="00511B4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4D3B57" w:rsidRPr="004D3B57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="00CC31AD" w:rsidRPr="004D3B57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431AD7">
        <w:rPr>
          <w:rFonts w:ascii="Times New Roman" w:eastAsia="Times New Roman" w:hAnsi="Times New Roman"/>
          <w:sz w:val="24"/>
          <w:szCs w:val="24"/>
          <w:lang w:eastAsia="ru-RU"/>
        </w:rPr>
        <w:t>диагностики</w:t>
      </w:r>
      <w:proofErr w:type="gramStart"/>
      <w:r w:rsidR="00431AD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431AD7">
        <w:rPr>
          <w:rFonts w:ascii="Times New Roman" w:eastAsia="Times New Roman" w:hAnsi="Times New Roman"/>
          <w:sz w:val="24"/>
          <w:szCs w:val="24"/>
          <w:lang w:eastAsia="ru-RU"/>
        </w:rPr>
        <w:t xml:space="preserve"> лечения и профилактики трофических язв нижних конечностей различного генеза у больных сахарным диабетом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, необходимых для профессиональной деятельности, и повышение профессионального уровня в рамках имеющейся квалификации.</w:t>
      </w:r>
    </w:p>
    <w:p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541DB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весь объем </w:t>
      </w:r>
      <w:r w:rsidR="001404CB" w:rsidRPr="0011564A">
        <w:rPr>
          <w:rFonts w:ascii="Times New Roman" w:eastAsia="Times New Roman" w:hAnsi="Times New Roman"/>
          <w:sz w:val="24"/>
          <w:szCs w:val="24"/>
          <w:lang w:eastAsia="zh-CN"/>
        </w:rPr>
        <w:t>теоретических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знаний и пр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актических навыков, необходимых врачу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проведения самостоятельной лечебной и профилактической работы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с пациентами,</w:t>
      </w:r>
      <w:r w:rsidR="004541DB">
        <w:rPr>
          <w:rFonts w:ascii="Times New Roman" w:eastAsia="Times New Roman" w:hAnsi="Times New Roman"/>
          <w:sz w:val="24"/>
          <w:szCs w:val="24"/>
          <w:lang w:eastAsia="zh-CN"/>
        </w:rPr>
        <w:t xml:space="preserve"> имеющими трофические язвы стоп и голеней, а также лицами, входящими в группу высокого риска развития трофических нарушений мягких тканей конечностей на фоне сахарного диабета</w:t>
      </w:r>
      <w:proofErr w:type="gramStart"/>
      <w:r w:rsidR="004541DB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</w:p>
    <w:p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:rsidR="006B7C3D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541DB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:rsidR="002D3906" w:rsidRPr="0011564A" w:rsidRDefault="002D3906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4541DB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lastRenderedPageBreak/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:rsidR="00650EA8" w:rsidRPr="004541DB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:rsidR="004541DB" w:rsidRPr="009C5F82" w:rsidRDefault="003E6ADE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р</w:t>
      </w:r>
      <w:r w:rsidR="004541DB">
        <w:rPr>
          <w:color w:val="000000"/>
          <w:lang w:eastAsia="ru-RU" w:bidi="ru-RU"/>
        </w:rPr>
        <w:t>асходные материалы</w:t>
      </w:r>
    </w:p>
    <w:p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</w:t>
      </w:r>
      <w:r w:rsidR="003E6ADE">
        <w:rPr>
          <w:rFonts w:ascii="Times New Roman" w:eastAsia="Times New Roman" w:hAnsi="Times New Roman"/>
          <w:sz w:val="24"/>
          <w:szCs w:val="24"/>
          <w:lang w:eastAsia="zh-CN"/>
        </w:rPr>
        <w:t>Хирургия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«Травматология и ортопедия»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рапия», «</w:t>
      </w:r>
      <w:proofErr w:type="spellStart"/>
      <w:r w:rsidR="003E6ADE">
        <w:rPr>
          <w:rFonts w:ascii="Times New Roman" w:eastAsia="Times New Roman" w:hAnsi="Times New Roman"/>
          <w:sz w:val="24"/>
          <w:szCs w:val="24"/>
          <w:lang w:eastAsia="zh-CN"/>
        </w:rPr>
        <w:t>Комбустиология</w:t>
      </w:r>
      <w:proofErr w:type="spellEnd"/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proofErr w:type="gramStart"/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827B1">
        <w:rPr>
          <w:rFonts w:ascii="Times New Roman" w:hAnsi="Times New Roman"/>
          <w:sz w:val="24"/>
          <w:szCs w:val="24"/>
        </w:rPr>
        <w:t>.</w:t>
      </w:r>
      <w:proofErr w:type="gramEnd"/>
    </w:p>
    <w:p w:rsidR="002827B1" w:rsidRPr="00D31A8C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 xml:space="preserve">Характеристика профессиональных компетенций, подлежащих совершенствованию в результате </w:t>
      </w:r>
      <w:proofErr w:type="gramStart"/>
      <w:r w:rsidRPr="002827B1">
        <w:rPr>
          <w:rFonts w:ascii="Times New Roman" w:hAnsi="Times New Roman"/>
          <w:b/>
          <w:sz w:val="24"/>
          <w:szCs w:val="24"/>
        </w:rPr>
        <w:t>освоения дополнительной профессиональной программы повышения квал</w:t>
      </w:r>
      <w:r w:rsidR="00D31A8C">
        <w:rPr>
          <w:rFonts w:ascii="Times New Roman" w:hAnsi="Times New Roman"/>
          <w:b/>
          <w:sz w:val="24"/>
          <w:szCs w:val="24"/>
        </w:rPr>
        <w:t>ификации врачей</w:t>
      </w:r>
      <w:proofErr w:type="gramEnd"/>
      <w:r w:rsidR="00D31A8C">
        <w:rPr>
          <w:rFonts w:ascii="Times New Roman" w:hAnsi="Times New Roman"/>
          <w:b/>
          <w:sz w:val="24"/>
          <w:szCs w:val="24"/>
        </w:rPr>
        <w:t xml:space="preserve"> по </w:t>
      </w:r>
      <w:r w:rsidR="00D31A8C" w:rsidRPr="00D31A8C">
        <w:rPr>
          <w:rFonts w:ascii="Times New Roman" w:hAnsi="Times New Roman"/>
          <w:b/>
          <w:sz w:val="24"/>
          <w:szCs w:val="24"/>
        </w:rPr>
        <w:t>теме «</w:t>
      </w:r>
      <w:r w:rsidR="00D31A8C" w:rsidRPr="00D31A8C">
        <w:rPr>
          <w:rFonts w:ascii="Times New Roman" w:eastAsia="Times New Roman" w:hAnsi="Times New Roman"/>
          <w:b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Pr="00D31A8C">
        <w:rPr>
          <w:rFonts w:ascii="Times New Roman" w:hAnsi="Times New Roman"/>
          <w:b/>
          <w:sz w:val="24"/>
          <w:szCs w:val="24"/>
        </w:rPr>
        <w:t>».</w:t>
      </w:r>
    </w:p>
    <w:p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2827B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27B1">
        <w:rPr>
          <w:rFonts w:ascii="Times New Roman" w:hAnsi="Times New Roman"/>
          <w:sz w:val="24"/>
          <w:szCs w:val="24"/>
        </w:rPr>
        <w:t xml:space="preserve"> совершенствуются следующие общепрофессиональные компетенции (далее - ОПК):</w:t>
      </w:r>
    </w:p>
    <w:p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:rsidR="00663C5A" w:rsidRPr="00EE4D7D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EE4D7D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:rsidR="00663C5A" w:rsidRPr="00693782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5C6B20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:rsidR="00663C5A" w:rsidRPr="00A93C79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i/>
          <w:sz w:val="24"/>
          <w:szCs w:val="24"/>
        </w:rPr>
      </w:pPr>
      <w:r w:rsidRPr="00A93C79">
        <w:rPr>
          <w:rFonts w:ascii="Times New Roman" w:hAnsi="Times New Roman"/>
          <w:b/>
          <w:i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:rsidR="00EE4D7D" w:rsidRPr="00D22E9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 и готовность к постановке диагноза на основании методик, принятых в</w:t>
      </w:r>
      <w:r w:rsidR="00D22E96" w:rsidRPr="004C695E">
        <w:rPr>
          <w:rFonts w:ascii="Times New Roman" w:hAnsi="Times New Roman"/>
          <w:sz w:val="24"/>
          <w:szCs w:val="24"/>
        </w:rPr>
        <w:t xml:space="preserve"> </w:t>
      </w:r>
      <w:r w:rsidR="002827B1">
        <w:rPr>
          <w:rFonts w:ascii="Times New Roman" w:hAnsi="Times New Roman"/>
          <w:color w:val="000000"/>
          <w:sz w:val="24"/>
          <w:szCs w:val="24"/>
          <w:lang w:eastAsia="ru-RU" w:bidi="ru-RU"/>
        </w:rPr>
        <w:t>медицинской</w:t>
      </w:r>
      <w:r w:rsidR="00535D4A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практике у больных</w:t>
      </w:r>
      <w:r w:rsidR="004F0C4C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с трофическими нарушениями мягких тканей на фоне сахарного диабета</w:t>
      </w:r>
      <w:r w:rsidRPr="00D22E96">
        <w:rPr>
          <w:rFonts w:ascii="Times New Roman" w:hAnsi="Times New Roman"/>
          <w:color w:val="000000"/>
          <w:sz w:val="24"/>
          <w:szCs w:val="24"/>
          <w:lang w:eastAsia="ru-RU" w:bidi="ru-RU"/>
        </w:rPr>
        <w:t>;</w:t>
      </w:r>
    </w:p>
    <w:p w:rsidR="00663C5A" w:rsidRPr="00EE4D7D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EE4D7D">
        <w:rPr>
          <w:color w:val="000000"/>
          <w:lang w:eastAsia="ru-RU" w:bidi="ru-RU"/>
        </w:rPr>
        <w:t>способность и готовность анализировать закономерности</w:t>
      </w:r>
      <w:r w:rsidR="004F0C4C">
        <w:rPr>
          <w:color w:val="000000"/>
          <w:lang w:eastAsia="ru-RU" w:bidi="ru-RU"/>
        </w:rPr>
        <w:t xml:space="preserve"> </w:t>
      </w:r>
      <w:proofErr w:type="spellStart"/>
      <w:r w:rsidR="004F0C4C">
        <w:rPr>
          <w:color w:val="000000"/>
          <w:lang w:eastAsia="ru-RU" w:bidi="ru-RU"/>
        </w:rPr>
        <w:t>репаративных</w:t>
      </w:r>
      <w:proofErr w:type="spellEnd"/>
      <w:r w:rsidR="004F0C4C">
        <w:rPr>
          <w:color w:val="000000"/>
          <w:lang w:eastAsia="ru-RU" w:bidi="ru-RU"/>
        </w:rPr>
        <w:t xml:space="preserve"> процессов в мягких тканях и костных структурах нижних конечностей у лиц с нарушенным углеводным обменом</w:t>
      </w:r>
      <w:r w:rsidRPr="00EE4D7D">
        <w:rPr>
          <w:color w:val="000000"/>
          <w:lang w:eastAsia="ru-RU" w:bidi="ru-RU"/>
        </w:rPr>
        <w:t>;</w:t>
      </w:r>
    </w:p>
    <w:p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276"/>
        <w:jc w:val="both"/>
      </w:pPr>
      <w:r w:rsidRPr="00A93C79">
        <w:rPr>
          <w:color w:val="000000"/>
          <w:lang w:eastAsia="ru-RU" w:bidi="ru-RU"/>
        </w:rPr>
        <w:t>способность и готовность выявлять у</w:t>
      </w:r>
      <w:r w:rsidR="00E93425" w:rsidRPr="00A93C79">
        <w:rPr>
          <w:color w:val="000000"/>
          <w:lang w:eastAsia="ru-RU" w:bidi="ru-RU"/>
        </w:rPr>
        <w:t xml:space="preserve"> пациентов</w:t>
      </w:r>
      <w:r w:rsidRPr="00A93C79">
        <w:rPr>
          <w:color w:val="000000"/>
          <w:lang w:eastAsia="ru-RU" w:bidi="ru-RU"/>
        </w:rPr>
        <w:t xml:space="preserve"> основные </w:t>
      </w:r>
      <w:r w:rsidR="004F0C4C">
        <w:rPr>
          <w:color w:val="000000"/>
          <w:lang w:eastAsia="ru-RU" w:bidi="ru-RU"/>
        </w:rPr>
        <w:t xml:space="preserve">признаки </w:t>
      </w:r>
      <w:proofErr w:type="spellStart"/>
      <w:r w:rsidR="004F0C4C">
        <w:rPr>
          <w:color w:val="000000"/>
          <w:lang w:eastAsia="ru-RU" w:bidi="ru-RU"/>
        </w:rPr>
        <w:t>хронизации</w:t>
      </w:r>
      <w:proofErr w:type="spellEnd"/>
      <w:r w:rsidR="004F0C4C">
        <w:rPr>
          <w:color w:val="000000"/>
          <w:lang w:eastAsia="ru-RU" w:bidi="ru-RU"/>
        </w:rPr>
        <w:t xml:space="preserve"> раневого процесса</w:t>
      </w:r>
      <w:r w:rsidRPr="00A93C79">
        <w:rPr>
          <w:color w:val="000000"/>
          <w:lang w:eastAsia="ru-RU" w:bidi="ru-RU"/>
        </w:rPr>
        <w:t>, используя знания основ медико-биологических и клинических дисциплин</w:t>
      </w:r>
      <w:proofErr w:type="gramStart"/>
      <w:r w:rsidRPr="00A93C79">
        <w:rPr>
          <w:color w:val="000000"/>
          <w:lang w:eastAsia="ru-RU" w:bidi="ru-RU"/>
        </w:rPr>
        <w:t xml:space="preserve">.. </w:t>
      </w:r>
      <w:proofErr w:type="gramEnd"/>
      <w:r w:rsidRPr="00A93C79">
        <w:rPr>
          <w:color w:val="000000"/>
          <w:lang w:eastAsia="ru-RU" w:bidi="ru-RU"/>
        </w:rPr>
        <w:t xml:space="preserve">Использовать алгоритм постановки диагноза и его </w:t>
      </w:r>
      <w:proofErr w:type="spellStart"/>
      <w:r w:rsidRPr="00A93C79">
        <w:rPr>
          <w:color w:val="000000"/>
          <w:lang w:eastAsia="ru-RU" w:bidi="ru-RU"/>
        </w:rPr>
        <w:t>рубрификации</w:t>
      </w:r>
      <w:proofErr w:type="spellEnd"/>
      <w:r w:rsidRPr="00A93C79">
        <w:rPr>
          <w:color w:val="000000"/>
          <w:lang w:eastAsia="ru-RU" w:bidi="ru-RU"/>
        </w:rPr>
        <w:t xml:space="preserve"> (основного, сопутствующего, осложнений) с учетом Международной статистической классификации болезней и проблем, связ</w:t>
      </w:r>
      <w:r w:rsidR="00A93C79" w:rsidRPr="00A93C79">
        <w:rPr>
          <w:color w:val="000000"/>
          <w:lang w:eastAsia="ru-RU" w:bidi="ru-RU"/>
        </w:rPr>
        <w:t xml:space="preserve">анных со здоровьем (МКБ) </w:t>
      </w:r>
    </w:p>
    <w:p w:rsidR="00A93C79" w:rsidRDefault="00A93C79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:rsidR="000868DB" w:rsidRDefault="000868DB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:rsidR="000868DB" w:rsidRDefault="000868DB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:rsidR="000868DB" w:rsidRPr="00A93C79" w:rsidRDefault="000868DB" w:rsidP="00A93C79">
      <w:pPr>
        <w:spacing w:before="120" w:after="0" w:line="240" w:lineRule="exact"/>
        <w:ind w:left="556"/>
        <w:jc w:val="both"/>
        <w:rPr>
          <w:rFonts w:ascii="Times New Roman" w:hAnsi="Times New Roman"/>
          <w:color w:val="000000"/>
          <w:sz w:val="24"/>
          <w:lang w:eastAsia="ru-RU" w:bidi="ru-RU"/>
        </w:rPr>
      </w:pPr>
    </w:p>
    <w:p w:rsidR="00663C5A" w:rsidRPr="00795B22" w:rsidRDefault="00A93C79" w:rsidP="0073691D">
      <w:pPr>
        <w:spacing w:before="120" w:after="120" w:line="240" w:lineRule="auto"/>
        <w:ind w:left="1416"/>
        <w:jc w:val="both"/>
        <w:rPr>
          <w:b/>
          <w:i/>
          <w:lang w:val="en-US"/>
        </w:rPr>
      </w:pPr>
      <w:r>
        <w:rPr>
          <w:rFonts w:ascii="Times New Roman" w:hAnsi="Times New Roman"/>
          <w:b/>
          <w:i/>
          <w:color w:val="000000"/>
          <w:sz w:val="24"/>
          <w:lang w:eastAsia="ru-RU" w:bidi="ru-RU"/>
        </w:rPr>
        <w:lastRenderedPageBreak/>
        <w:t xml:space="preserve">  </w:t>
      </w:r>
      <w:r w:rsidR="00663C5A" w:rsidRPr="00A93C79">
        <w:rPr>
          <w:rFonts w:ascii="Times New Roman" w:hAnsi="Times New Roman"/>
          <w:b/>
          <w:i/>
          <w:color w:val="000000"/>
          <w:sz w:val="24"/>
          <w:lang w:eastAsia="ru-RU" w:bidi="ru-RU"/>
        </w:rPr>
        <w:t>в лечебной деятельности</w:t>
      </w:r>
      <w:r w:rsidR="00663C5A" w:rsidRPr="00A93C79">
        <w:rPr>
          <w:b/>
          <w:i/>
          <w:color w:val="000000"/>
          <w:lang w:eastAsia="ru-RU" w:bidi="ru-RU"/>
        </w:rPr>
        <w:t>:</w:t>
      </w:r>
    </w:p>
    <w:p w:rsidR="00A93C79" w:rsidRPr="00A93C79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придерживаться алгоритмов д</w:t>
      </w:r>
      <w:r w:rsidR="00A93C79" w:rsidRPr="00A93C79">
        <w:rPr>
          <w:color w:val="000000"/>
          <w:lang w:eastAsia="ru-RU" w:bidi="ru-RU"/>
        </w:rPr>
        <w:t>иагностики, принятых</w:t>
      </w:r>
      <w:r w:rsidR="002827B1">
        <w:rPr>
          <w:color w:val="000000"/>
          <w:lang w:eastAsia="ru-RU" w:bidi="ru-RU"/>
        </w:rPr>
        <w:t xml:space="preserve"> в медицинской</w:t>
      </w:r>
      <w:r w:rsidRPr="00A93C79">
        <w:rPr>
          <w:color w:val="000000"/>
          <w:lang w:eastAsia="ru-RU" w:bidi="ru-RU"/>
        </w:rPr>
        <w:t xml:space="preserve"> практике у больных </w:t>
      </w:r>
      <w:r w:rsidR="004F0C4C">
        <w:rPr>
          <w:color w:val="000000"/>
          <w:lang w:eastAsia="ru-RU" w:bidi="ru-RU"/>
        </w:rPr>
        <w:t>с хроническими раневыми дефектами на фоне сахарного диабета</w:t>
      </w:r>
      <w:r w:rsidRPr="00A93C79">
        <w:rPr>
          <w:color w:val="000000"/>
          <w:lang w:eastAsia="ru-RU" w:bidi="ru-RU"/>
        </w:rPr>
        <w:t>;</w:t>
      </w:r>
    </w:p>
    <w:p w:rsidR="0073691D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A93C79">
        <w:rPr>
          <w:color w:val="000000"/>
          <w:lang w:eastAsia="ru-RU" w:bidi="ru-RU"/>
        </w:rPr>
        <w:t>способность и готовность назначать пациентам адеква</w:t>
      </w:r>
      <w:r w:rsidR="00A93C79" w:rsidRPr="00A93C79">
        <w:rPr>
          <w:color w:val="000000"/>
          <w:lang w:eastAsia="ru-RU" w:bidi="ru-RU"/>
        </w:rPr>
        <w:t xml:space="preserve">тное лечение в соответствии с </w:t>
      </w:r>
      <w:r w:rsidRPr="00A93C79">
        <w:rPr>
          <w:color w:val="000000"/>
          <w:lang w:eastAsia="ru-RU" w:bidi="ru-RU"/>
        </w:rPr>
        <w:t>поставленным диагнозом, осуществлять алгоритм выбора медикаментозной и</w:t>
      </w:r>
      <w:r w:rsidR="00A93C79" w:rsidRPr="00A93C79">
        <w:rPr>
          <w:color w:val="000000"/>
          <w:lang w:eastAsia="ru-RU" w:bidi="ru-RU"/>
        </w:rPr>
        <w:t xml:space="preserve"> </w:t>
      </w:r>
      <w:r w:rsidRPr="00A93C79">
        <w:rPr>
          <w:color w:val="000000"/>
          <w:lang w:eastAsia="ru-RU" w:bidi="ru-RU"/>
        </w:rPr>
        <w:t>немедикаментозной терапии; владеть необхо</w:t>
      </w:r>
      <w:r w:rsidR="00A93C79" w:rsidRPr="00A93C79">
        <w:rPr>
          <w:color w:val="000000"/>
          <w:lang w:eastAsia="ru-RU" w:bidi="ru-RU"/>
        </w:rPr>
        <w:t xml:space="preserve">димым объемом </w:t>
      </w:r>
      <w:r w:rsidR="00ED3F91">
        <w:rPr>
          <w:color w:val="000000"/>
          <w:lang w:eastAsia="ru-RU" w:bidi="ru-RU"/>
        </w:rPr>
        <w:t xml:space="preserve">манипуляций </w:t>
      </w:r>
      <w:r w:rsidRPr="00A93C79">
        <w:rPr>
          <w:color w:val="000000"/>
          <w:lang w:eastAsia="ru-RU" w:bidi="ru-RU"/>
        </w:rPr>
        <w:t xml:space="preserve"> у больны</w:t>
      </w:r>
      <w:r w:rsidR="00617790">
        <w:rPr>
          <w:color w:val="000000"/>
          <w:lang w:eastAsia="ru-RU" w:bidi="ru-RU"/>
        </w:rPr>
        <w:t xml:space="preserve">х с </w:t>
      </w:r>
      <w:r w:rsidR="004F0C4C">
        <w:rPr>
          <w:color w:val="000000"/>
          <w:lang w:eastAsia="ru-RU" w:bidi="ru-RU"/>
        </w:rPr>
        <w:t>трофическими язвами различного генеза на фоне сахарного диабета</w:t>
      </w:r>
      <w:r w:rsidRPr="00A93C79">
        <w:rPr>
          <w:color w:val="000000"/>
          <w:lang w:eastAsia="ru-RU" w:bidi="ru-RU"/>
        </w:rPr>
        <w:t>; в реабилитационной деятельности;</w:t>
      </w:r>
    </w:p>
    <w:p w:rsidR="00663C5A" w:rsidRPr="0073691D" w:rsidRDefault="00663C5A" w:rsidP="0034766A">
      <w:pPr>
        <w:pStyle w:val="af6"/>
        <w:numPr>
          <w:ilvl w:val="0"/>
          <w:numId w:val="9"/>
        </w:numPr>
        <w:spacing w:before="120" w:after="120"/>
        <w:ind w:left="1080" w:hanging="520"/>
        <w:jc w:val="both"/>
      </w:pPr>
      <w:r w:rsidRPr="0073691D">
        <w:rPr>
          <w:color w:val="000000"/>
          <w:lang w:eastAsia="ru-RU" w:bidi="ru-RU"/>
        </w:rPr>
        <w:t xml:space="preserve">способность и готовность давать рекомендации по выбору оптимального режима и методик в период реабилитации </w:t>
      </w:r>
      <w:r w:rsidR="0073691D">
        <w:rPr>
          <w:color w:val="000000"/>
          <w:lang w:eastAsia="ru-RU" w:bidi="ru-RU"/>
        </w:rPr>
        <w:t>больных</w:t>
      </w:r>
      <w:r w:rsidR="004F0C4C">
        <w:rPr>
          <w:color w:val="000000"/>
          <w:lang w:eastAsia="ru-RU" w:bidi="ru-RU"/>
        </w:rPr>
        <w:t xml:space="preserve"> высокого риска </w:t>
      </w:r>
      <w:proofErr w:type="spellStart"/>
      <w:r w:rsidR="004F0C4C">
        <w:rPr>
          <w:color w:val="000000"/>
          <w:lang w:eastAsia="ru-RU" w:bidi="ru-RU"/>
        </w:rPr>
        <w:t>рецидивирования</w:t>
      </w:r>
      <w:proofErr w:type="spellEnd"/>
      <w:r w:rsidR="004F0C4C">
        <w:rPr>
          <w:color w:val="000000"/>
          <w:lang w:eastAsia="ru-RU" w:bidi="ru-RU"/>
        </w:rPr>
        <w:t xml:space="preserve"> трофических язв</w:t>
      </w:r>
      <w:r w:rsidRPr="0073691D">
        <w:rPr>
          <w:color w:val="000000"/>
          <w:lang w:eastAsia="ru-RU" w:bidi="ru-RU"/>
        </w:rPr>
        <w:t>;</w:t>
      </w:r>
    </w:p>
    <w:p w:rsidR="0073691D" w:rsidRDefault="0073691D" w:rsidP="0073691D">
      <w:pPr>
        <w:spacing w:before="120" w:after="120" w:line="240" w:lineRule="auto"/>
        <w:ind w:left="14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63C5A" w:rsidRPr="0024215B" w:rsidRDefault="00663C5A" w:rsidP="00663C5A">
      <w:pPr>
        <w:spacing w:after="0" w:line="283" w:lineRule="exact"/>
        <w:ind w:right="2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:rsidR="00663C5A" w:rsidRPr="0024215B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24215B">
        <w:rPr>
          <w:rFonts w:ascii="Times New Roman" w:hAnsi="Times New Roman"/>
          <w:color w:val="000000"/>
          <w:sz w:val="24"/>
          <w:szCs w:val="24"/>
          <w:u w:val="single"/>
          <w:lang w:eastAsia="ru-RU" w:bidi="ru-RU"/>
        </w:rPr>
        <w:t>знать</w:t>
      </w:r>
      <w:r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1B13C1" w:rsidRPr="001B13C1" w:rsidRDefault="001B13C1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Патофизиологию хронического раневого процесса</w:t>
      </w:r>
    </w:p>
    <w:p w:rsidR="00663C5A" w:rsidRPr="0024215B" w:rsidRDefault="00713422" w:rsidP="0034766A">
      <w:pPr>
        <w:widowControl w:val="0"/>
        <w:numPr>
          <w:ilvl w:val="0"/>
          <w:numId w:val="6"/>
        </w:numPr>
        <w:tabs>
          <w:tab w:val="left" w:pos="836"/>
        </w:tabs>
        <w:spacing w:after="0" w:line="283" w:lineRule="exact"/>
        <w:ind w:left="940" w:hanging="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методы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663C5A" w:rsidRPr="0024215B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обследования </w:t>
      </w:r>
      <w:r w:rsidR="009A4ED1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 пациентов с </w:t>
      </w:r>
      <w:r w:rsidR="001B13C1">
        <w:rPr>
          <w:rFonts w:ascii="Times New Roman" w:hAnsi="Times New Roman"/>
          <w:color w:val="000000"/>
          <w:sz w:val="24"/>
          <w:szCs w:val="24"/>
          <w:lang w:eastAsia="ru-RU" w:bidi="ru-RU"/>
        </w:rPr>
        <w:t>трофическими язвами и сахарным диабетом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663C5A" w:rsidRPr="0024215B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 xml:space="preserve">оценка индивидуальной вероятности </w:t>
      </w:r>
      <w:proofErr w:type="spellStart"/>
      <w:r w:rsidR="001B13C1">
        <w:rPr>
          <w:color w:val="000000"/>
          <w:lang w:eastAsia="ru-RU" w:bidi="ru-RU"/>
        </w:rPr>
        <w:t>рецидивирования</w:t>
      </w:r>
      <w:proofErr w:type="spellEnd"/>
      <w:r w:rsidR="001B13C1">
        <w:rPr>
          <w:color w:val="000000"/>
          <w:lang w:eastAsia="ru-RU" w:bidi="ru-RU"/>
        </w:rPr>
        <w:t xml:space="preserve"> трофических язв </w:t>
      </w:r>
      <w:r>
        <w:rPr>
          <w:color w:val="000000"/>
          <w:lang w:eastAsia="ru-RU" w:bidi="ru-RU"/>
        </w:rPr>
        <w:t>у лиц</w:t>
      </w:r>
      <w:proofErr w:type="gramStart"/>
      <w:r>
        <w:rPr>
          <w:color w:val="000000"/>
          <w:lang w:eastAsia="ru-RU" w:bidi="ru-RU"/>
        </w:rPr>
        <w:t xml:space="preserve"> </w:t>
      </w:r>
      <w:r w:rsidR="001B13C1">
        <w:rPr>
          <w:color w:val="000000"/>
          <w:lang w:eastAsia="ru-RU" w:bidi="ru-RU"/>
        </w:rPr>
        <w:t>.</w:t>
      </w:r>
      <w:proofErr w:type="gramEnd"/>
      <w:r w:rsidR="001B13C1">
        <w:rPr>
          <w:color w:val="000000"/>
          <w:lang w:eastAsia="ru-RU" w:bidi="ru-RU"/>
        </w:rPr>
        <w:t xml:space="preserve"> входящих в группу высокого риска развития трофических язв</w:t>
      </w:r>
      <w:r w:rsidR="00663C5A" w:rsidRPr="0024215B">
        <w:rPr>
          <w:color w:val="000000"/>
          <w:lang w:eastAsia="ru-RU" w:bidi="ru-RU"/>
        </w:rPr>
        <w:t>;</w:t>
      </w:r>
    </w:p>
    <w:p w:rsidR="00EA5CBC" w:rsidRPr="0024215B" w:rsidRDefault="005C298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24215B">
        <w:rPr>
          <w:color w:val="000000"/>
          <w:lang w:eastAsia="ru-RU" w:bidi="ru-RU"/>
        </w:rPr>
        <w:t>комплекс обследования пациентов</w:t>
      </w:r>
      <w:r w:rsidR="001B13C1">
        <w:rPr>
          <w:color w:val="000000"/>
          <w:lang w:eastAsia="ru-RU" w:bidi="ru-RU"/>
        </w:rPr>
        <w:t xml:space="preserve"> с хроническими ранами (оценка раневого дефекта, клинические признаки инфицирования, оценка состояния артериального и венозного кровоснабжения, рентгенография, МРТ костей и суставов, МСКТ)</w:t>
      </w:r>
      <w:proofErr w:type="gramStart"/>
      <w:r w:rsidR="001B13C1">
        <w:rPr>
          <w:color w:val="000000"/>
          <w:lang w:eastAsia="ru-RU" w:bidi="ru-RU"/>
        </w:rPr>
        <w:t xml:space="preserve"> </w:t>
      </w:r>
      <w:r w:rsidRPr="0024215B">
        <w:rPr>
          <w:color w:val="000000"/>
          <w:lang w:eastAsia="ru-RU" w:bidi="ru-RU"/>
        </w:rPr>
        <w:t>;</w:t>
      </w:r>
      <w:proofErr w:type="gramEnd"/>
    </w:p>
    <w:p w:rsidR="005C2980" w:rsidRPr="0024215B" w:rsidRDefault="005C2980" w:rsidP="0034766A">
      <w:pPr>
        <w:pStyle w:val="af6"/>
        <w:numPr>
          <w:ilvl w:val="0"/>
          <w:numId w:val="13"/>
        </w:numPr>
        <w:spacing w:line="278" w:lineRule="exact"/>
        <w:jc w:val="both"/>
      </w:pPr>
      <w:r w:rsidRPr="0024215B">
        <w:rPr>
          <w:color w:val="000000"/>
          <w:lang w:eastAsia="ru-RU" w:bidi="ru-RU"/>
        </w:rPr>
        <w:t>комплекс обследования пациентов</w:t>
      </w:r>
      <w:r w:rsidR="001B13C1">
        <w:rPr>
          <w:color w:val="000000"/>
          <w:lang w:eastAsia="ru-RU" w:bidi="ru-RU"/>
        </w:rPr>
        <w:t xml:space="preserve"> с хроническими ранами в стационарных и амбулаторных условиях</w:t>
      </w:r>
      <w:r w:rsidR="00AB3F89" w:rsidRPr="0024215B">
        <w:rPr>
          <w:color w:val="000000"/>
          <w:lang w:eastAsia="ru-RU" w:bidi="ru-RU"/>
        </w:rPr>
        <w:t>;</w:t>
      </w:r>
    </w:p>
    <w:p w:rsidR="00663C5A" w:rsidRPr="0024215B" w:rsidRDefault="009A4ED1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комплекс лабораторных исследований для</w:t>
      </w:r>
      <w:r w:rsidR="001B13C1">
        <w:rPr>
          <w:color w:val="000000"/>
          <w:lang w:eastAsia="ru-RU" w:bidi="ru-RU"/>
        </w:rPr>
        <w:t xml:space="preserve"> оценки состояния углеводного и липидного обмена у лиц с диабетом</w:t>
      </w:r>
      <w:r w:rsidR="00663C5A" w:rsidRPr="0024215B">
        <w:rPr>
          <w:color w:val="000000"/>
          <w:lang w:eastAsia="ru-RU" w:bidi="ru-RU"/>
        </w:rPr>
        <w:t>;</w:t>
      </w:r>
    </w:p>
    <w:p w:rsidR="00663C5A" w:rsidRPr="0024215B" w:rsidRDefault="001B13C1" w:rsidP="0034766A">
      <w:pPr>
        <w:pStyle w:val="af6"/>
        <w:numPr>
          <w:ilvl w:val="0"/>
          <w:numId w:val="13"/>
        </w:numPr>
        <w:spacing w:line="278" w:lineRule="exact"/>
        <w:jc w:val="both"/>
      </w:pPr>
      <w:r>
        <w:rPr>
          <w:color w:val="000000"/>
          <w:lang w:eastAsia="ru-RU" w:bidi="ru-RU"/>
        </w:rPr>
        <w:t>современные методы местного лечения ран</w:t>
      </w:r>
      <w:r w:rsidR="00713422">
        <w:rPr>
          <w:color w:val="000000"/>
          <w:lang w:eastAsia="ru-RU" w:bidi="ru-RU"/>
        </w:rPr>
        <w:t>.</w:t>
      </w:r>
    </w:p>
    <w:p w:rsidR="00663C5A" w:rsidRPr="0024215B" w:rsidRDefault="00663C5A" w:rsidP="0024215B">
      <w:pPr>
        <w:pStyle w:val="af6"/>
        <w:spacing w:line="274" w:lineRule="exact"/>
        <w:ind w:left="1060"/>
        <w:jc w:val="both"/>
      </w:pPr>
      <w:r w:rsidRPr="0024215B">
        <w:rPr>
          <w:color w:val="000000"/>
          <w:lang w:eastAsia="ru-RU" w:bidi="ru-RU"/>
        </w:rPr>
        <w:t xml:space="preserve">По окончании обучения врач-специалист </w:t>
      </w:r>
      <w:r w:rsidRPr="0024215B">
        <w:rPr>
          <w:rStyle w:val="Bodytext2"/>
          <w:rFonts w:eastAsia="Tahoma"/>
        </w:rPr>
        <w:t>должен уметь:</w:t>
      </w:r>
    </w:p>
    <w:p w:rsidR="00663C5A" w:rsidRPr="009E7FE5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>назначить необходимый</w:t>
      </w:r>
      <w:r w:rsidR="00301156">
        <w:rPr>
          <w:color w:val="000000"/>
          <w:lang w:eastAsia="ru-RU" w:bidi="ru-RU"/>
        </w:rPr>
        <w:t xml:space="preserve"> комплекс обследования пациентов</w:t>
      </w:r>
      <w:r w:rsidRPr="009E7FE5">
        <w:rPr>
          <w:color w:val="000000"/>
          <w:lang w:eastAsia="ru-RU" w:bidi="ru-RU"/>
        </w:rPr>
        <w:t xml:space="preserve"> с </w:t>
      </w:r>
      <w:r w:rsidR="001B13C1">
        <w:rPr>
          <w:color w:val="000000"/>
          <w:lang w:eastAsia="ru-RU" w:bidi="ru-RU"/>
        </w:rPr>
        <w:t xml:space="preserve">хроническими ранами и сахарным диабетом </w:t>
      </w:r>
      <w:r w:rsidRPr="009E7FE5">
        <w:rPr>
          <w:color w:val="000000"/>
          <w:lang w:eastAsia="ru-RU" w:bidi="ru-RU"/>
        </w:rPr>
        <w:t>и интерпретировать результаты обследования, выб</w:t>
      </w:r>
      <w:r w:rsidR="00B20A76" w:rsidRPr="009E7FE5">
        <w:rPr>
          <w:color w:val="000000"/>
          <w:lang w:eastAsia="ru-RU" w:bidi="ru-RU"/>
        </w:rPr>
        <w:t>и</w:t>
      </w:r>
      <w:r w:rsidRPr="009E7FE5">
        <w:rPr>
          <w:color w:val="000000"/>
          <w:lang w:eastAsia="ru-RU" w:bidi="ru-RU"/>
        </w:rPr>
        <w:t>рать оптимальные подходы к лечению;</w:t>
      </w:r>
    </w:p>
    <w:p w:rsidR="009A4ED1" w:rsidRDefault="009A4ED1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 w:rsidR="001B13C1">
        <w:rPr>
          <w:color w:val="000000"/>
          <w:lang w:eastAsia="ru-RU" w:bidi="ru-RU"/>
        </w:rPr>
        <w:t xml:space="preserve"> нуждающихся в стационарной медицинской помощи</w:t>
      </w:r>
      <w:r w:rsidR="008E6F3C">
        <w:rPr>
          <w:color w:val="000000"/>
          <w:lang w:eastAsia="ru-RU" w:bidi="ru-RU"/>
        </w:rPr>
        <w:t>;</w:t>
      </w:r>
    </w:p>
    <w:p w:rsidR="008D2802" w:rsidRPr="009E7FE5" w:rsidRDefault="008D2802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провести отбор </w:t>
      </w:r>
      <w:r w:rsidR="008E6F3C">
        <w:rPr>
          <w:color w:val="000000"/>
          <w:lang w:eastAsia="ru-RU" w:bidi="ru-RU"/>
        </w:rPr>
        <w:t>пациентов,</w:t>
      </w:r>
      <w:r>
        <w:rPr>
          <w:color w:val="000000"/>
          <w:lang w:eastAsia="ru-RU" w:bidi="ru-RU"/>
        </w:rPr>
        <w:t xml:space="preserve"> </w:t>
      </w:r>
      <w:r w:rsidR="00F33B3D">
        <w:rPr>
          <w:color w:val="000000"/>
          <w:lang w:eastAsia="ru-RU" w:bidi="ru-RU"/>
        </w:rPr>
        <w:t>нуждающихся в профилактике и д</w:t>
      </w:r>
      <w:r w:rsidR="008E6F3C">
        <w:rPr>
          <w:color w:val="000000"/>
          <w:lang w:eastAsia="ru-RU" w:bidi="ru-RU"/>
        </w:rPr>
        <w:t>инамическом наблюдении.</w:t>
      </w:r>
    </w:p>
    <w:p w:rsidR="00BB7517" w:rsidRPr="00BB7517" w:rsidRDefault="008E6F3C" w:rsidP="0034766A">
      <w:pPr>
        <w:pStyle w:val="af6"/>
        <w:numPr>
          <w:ilvl w:val="0"/>
          <w:numId w:val="11"/>
        </w:numPr>
        <w:spacing w:line="274" w:lineRule="exact"/>
        <w:jc w:val="both"/>
      </w:pPr>
      <w:r>
        <w:rPr>
          <w:color w:val="000000"/>
          <w:lang w:eastAsia="ru-RU" w:bidi="ru-RU"/>
        </w:rPr>
        <w:t xml:space="preserve">назначить и </w:t>
      </w:r>
      <w:r w:rsidR="00BB7517">
        <w:rPr>
          <w:color w:val="000000"/>
          <w:lang w:eastAsia="ru-RU" w:bidi="ru-RU"/>
        </w:rPr>
        <w:t xml:space="preserve">интерпретировать результаты </w:t>
      </w:r>
      <w:r w:rsidR="00F33B3D">
        <w:rPr>
          <w:color w:val="000000"/>
          <w:lang w:eastAsia="ru-RU" w:bidi="ru-RU"/>
        </w:rPr>
        <w:t>различных методов исследования</w:t>
      </w:r>
      <w:r>
        <w:rPr>
          <w:color w:val="000000"/>
          <w:lang w:eastAsia="ru-RU" w:bidi="ru-RU"/>
        </w:rPr>
        <w:t>:</w:t>
      </w:r>
    </w:p>
    <w:p w:rsidR="00BB7517" w:rsidRDefault="00CF45AA" w:rsidP="00F33B3D">
      <w:pPr>
        <w:pStyle w:val="af6"/>
        <w:numPr>
          <w:ilvl w:val="1"/>
          <w:numId w:val="11"/>
        </w:numPr>
        <w:spacing w:line="274" w:lineRule="exact"/>
        <w:jc w:val="both"/>
      </w:pPr>
      <w:r>
        <w:t>о</w:t>
      </w:r>
      <w:r w:rsidR="00F33B3D">
        <w:t xml:space="preserve">ценка индивидуальной вероятности </w:t>
      </w:r>
      <w:proofErr w:type="spellStart"/>
      <w:r w:rsidR="001B13C1">
        <w:t>рецидивирования</w:t>
      </w:r>
      <w:proofErr w:type="spellEnd"/>
      <w:r w:rsidR="001B13C1">
        <w:t xml:space="preserve"> раневого дефекта</w:t>
      </w:r>
      <w:r w:rsidR="008E6F3C">
        <w:t>;</w:t>
      </w:r>
    </w:p>
    <w:p w:rsidR="00BB51D2" w:rsidRDefault="001B13C1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Рентгенографию стоп и голеностопных суставов в прямой и боковой проекциях</w:t>
      </w:r>
      <w:r w:rsidR="008E6F3C">
        <w:t>;</w:t>
      </w:r>
    </w:p>
    <w:p w:rsidR="00BB51D2" w:rsidRDefault="00F33B3D" w:rsidP="0034766A">
      <w:pPr>
        <w:pStyle w:val="af6"/>
        <w:numPr>
          <w:ilvl w:val="1"/>
          <w:numId w:val="11"/>
        </w:numPr>
        <w:spacing w:line="274" w:lineRule="exact"/>
        <w:jc w:val="both"/>
      </w:pPr>
      <w:r>
        <w:t>рутинные биохимические исследования для</w:t>
      </w:r>
      <w:r w:rsidR="001B13C1">
        <w:t xml:space="preserve"> оценки углеводного и липидного обмена</w:t>
      </w:r>
      <w:r w:rsidR="008E6F3C">
        <w:t>;</w:t>
      </w:r>
    </w:p>
    <w:p w:rsidR="00BB51D2" w:rsidRPr="00BB7517" w:rsidRDefault="00BB51D2" w:rsidP="001B13C1">
      <w:pPr>
        <w:pStyle w:val="af6"/>
        <w:spacing w:line="274" w:lineRule="exact"/>
        <w:ind w:left="2500"/>
        <w:jc w:val="both"/>
      </w:pPr>
    </w:p>
    <w:p w:rsidR="00663C5A" w:rsidRPr="004671DA" w:rsidRDefault="00663C5A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9E7FE5">
        <w:rPr>
          <w:color w:val="000000"/>
          <w:lang w:eastAsia="ru-RU" w:bidi="ru-RU"/>
        </w:rPr>
        <w:t xml:space="preserve">оценить результаты </w:t>
      </w:r>
      <w:r w:rsidR="00795B22">
        <w:rPr>
          <w:color w:val="000000"/>
          <w:lang w:eastAsia="ru-RU" w:bidi="ru-RU"/>
        </w:rPr>
        <w:t xml:space="preserve">клинического, биохимического </w:t>
      </w:r>
      <w:r w:rsidRPr="009E7FE5">
        <w:rPr>
          <w:color w:val="000000"/>
          <w:lang w:eastAsia="ru-RU" w:bidi="ru-RU"/>
        </w:rPr>
        <w:t xml:space="preserve"> </w:t>
      </w:r>
      <w:r w:rsidR="00795B22">
        <w:rPr>
          <w:color w:val="000000"/>
          <w:lang w:eastAsia="ru-RU" w:bidi="ru-RU"/>
        </w:rPr>
        <w:t>анализа</w:t>
      </w:r>
      <w:r w:rsidR="006503F5">
        <w:rPr>
          <w:color w:val="000000"/>
          <w:lang w:eastAsia="ru-RU" w:bidi="ru-RU"/>
        </w:rPr>
        <w:t xml:space="preserve">, а также </w:t>
      </w:r>
      <w:r w:rsidR="001B13C1">
        <w:rPr>
          <w:color w:val="000000"/>
          <w:lang w:eastAsia="ru-RU" w:bidi="ru-RU"/>
        </w:rPr>
        <w:t xml:space="preserve">бактериологического исследования раны для определения тактики </w:t>
      </w:r>
      <w:proofErr w:type="spellStart"/>
      <w:r w:rsidR="001B13C1">
        <w:rPr>
          <w:color w:val="000000"/>
          <w:lang w:eastAsia="ru-RU" w:bidi="ru-RU"/>
        </w:rPr>
        <w:t>лесения</w:t>
      </w:r>
      <w:proofErr w:type="spellEnd"/>
      <w:r w:rsidR="001B13C1">
        <w:rPr>
          <w:color w:val="000000"/>
          <w:lang w:eastAsia="ru-RU" w:bidi="ru-RU"/>
        </w:rPr>
        <w:t xml:space="preserve"> и профилактики рецидива</w:t>
      </w:r>
      <w:r w:rsidR="008E6F3C">
        <w:rPr>
          <w:color w:val="000000"/>
          <w:lang w:eastAsia="ru-RU" w:bidi="ru-RU"/>
        </w:rPr>
        <w:t>.</w:t>
      </w:r>
    </w:p>
    <w:p w:rsidR="004671DA" w:rsidRPr="00E76AF6" w:rsidRDefault="004671DA" w:rsidP="0098253B">
      <w:pPr>
        <w:pStyle w:val="af6"/>
        <w:spacing w:line="274" w:lineRule="exact"/>
        <w:ind w:left="1780"/>
        <w:jc w:val="both"/>
      </w:pPr>
    </w:p>
    <w:p w:rsidR="00663C5A" w:rsidRPr="00693782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693782">
        <w:rPr>
          <w:rStyle w:val="Bodytext2"/>
          <w:rFonts w:eastAsia="Tahoma"/>
        </w:rPr>
        <w:t>должен владеть:</w:t>
      </w:r>
    </w:p>
    <w:p w:rsidR="00E56081" w:rsidRPr="00E56081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98671E">
        <w:rPr>
          <w:color w:val="000000"/>
          <w:lang w:eastAsia="ru-RU" w:bidi="ru-RU"/>
        </w:rPr>
        <w:lastRenderedPageBreak/>
        <w:t>навы</w:t>
      </w:r>
      <w:r w:rsidR="0098671E">
        <w:rPr>
          <w:color w:val="000000"/>
          <w:lang w:eastAsia="ru-RU" w:bidi="ru-RU"/>
        </w:rPr>
        <w:t xml:space="preserve">ками первичного </w:t>
      </w:r>
      <w:proofErr w:type="spellStart"/>
      <w:r w:rsidR="0098671E">
        <w:rPr>
          <w:color w:val="000000"/>
          <w:lang w:eastAsia="ru-RU" w:bidi="ru-RU"/>
        </w:rPr>
        <w:t>консультирования</w:t>
      </w:r>
      <w:r w:rsidR="00F76C80">
        <w:rPr>
          <w:color w:val="000000"/>
          <w:lang w:eastAsia="ru-RU" w:bidi="ru-RU"/>
        </w:rPr>
        <w:t>больных</w:t>
      </w:r>
      <w:proofErr w:type="spellEnd"/>
      <w:r w:rsidR="00F76C80">
        <w:rPr>
          <w:color w:val="000000"/>
          <w:lang w:eastAsia="ru-RU" w:bidi="ru-RU"/>
        </w:rPr>
        <w:t xml:space="preserve"> с трофическими язвами на фоне сахарного диабета</w:t>
      </w:r>
      <w:r w:rsidR="008E6F3C">
        <w:rPr>
          <w:color w:val="000000"/>
          <w:lang w:eastAsia="ru-RU" w:bidi="ru-RU"/>
        </w:rPr>
        <w:t>;</w:t>
      </w:r>
    </w:p>
    <w:p w:rsidR="00E31657" w:rsidRPr="000F758E" w:rsidRDefault="00E56081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</w:t>
      </w:r>
      <w:r w:rsidR="00E31657">
        <w:rPr>
          <w:color w:val="000000"/>
          <w:lang w:eastAsia="ru-RU" w:bidi="ru-RU"/>
        </w:rPr>
        <w:t xml:space="preserve"> </w:t>
      </w:r>
      <w:r w:rsidR="00663C5A" w:rsidRPr="0098671E">
        <w:rPr>
          <w:color w:val="000000"/>
          <w:lang w:eastAsia="ru-RU" w:bidi="ru-RU"/>
        </w:rPr>
        <w:t>консуль</w:t>
      </w:r>
      <w:r w:rsidR="000F758E">
        <w:rPr>
          <w:color w:val="000000"/>
          <w:lang w:eastAsia="ru-RU" w:bidi="ru-RU"/>
        </w:rPr>
        <w:t xml:space="preserve">тирования по диагностике и дифференциальной диагностике </w:t>
      </w:r>
      <w:r w:rsidR="00F76C80">
        <w:rPr>
          <w:color w:val="000000"/>
          <w:lang w:eastAsia="ru-RU" w:bidi="ru-RU"/>
        </w:rPr>
        <w:t>раневых дефектов различного генеза</w:t>
      </w:r>
      <w:r w:rsidR="008E6F3C">
        <w:rPr>
          <w:color w:val="000000"/>
          <w:lang w:eastAsia="ru-RU" w:bidi="ru-RU"/>
        </w:rPr>
        <w:t>;</w:t>
      </w:r>
    </w:p>
    <w:p w:rsidR="000F758E" w:rsidRPr="00E31657" w:rsidRDefault="000F758E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 xml:space="preserve">навыками консультирования </w:t>
      </w:r>
      <w:r w:rsidR="006503F5">
        <w:rPr>
          <w:color w:val="000000"/>
          <w:lang w:eastAsia="ru-RU" w:bidi="ru-RU"/>
        </w:rPr>
        <w:t>пациентов</w:t>
      </w:r>
      <w:r w:rsidR="00F76C80">
        <w:rPr>
          <w:color w:val="000000"/>
          <w:lang w:eastAsia="ru-RU" w:bidi="ru-RU"/>
        </w:rPr>
        <w:t xml:space="preserve"> с частыми рецидивами трофических язв на фоне сахарного диабета</w:t>
      </w:r>
      <w:proofErr w:type="gramStart"/>
      <w:r w:rsidR="00F76C80">
        <w:rPr>
          <w:color w:val="000000"/>
          <w:lang w:eastAsia="ru-RU" w:bidi="ru-RU"/>
        </w:rPr>
        <w:t xml:space="preserve"> </w:t>
      </w:r>
      <w:r w:rsidR="008E6F3C">
        <w:rPr>
          <w:color w:val="000000"/>
          <w:lang w:eastAsia="ru-RU" w:bidi="ru-RU"/>
        </w:rPr>
        <w:t>;</w:t>
      </w:r>
      <w:proofErr w:type="gramEnd"/>
      <w:r>
        <w:rPr>
          <w:color w:val="000000"/>
          <w:lang w:eastAsia="ru-RU" w:bidi="ru-RU"/>
        </w:rPr>
        <w:t xml:space="preserve"> </w:t>
      </w:r>
    </w:p>
    <w:p w:rsidR="00E31657" w:rsidRPr="00E31657" w:rsidRDefault="00661DDB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выявления</w:t>
      </w:r>
      <w:r w:rsidR="00F76C80">
        <w:rPr>
          <w:color w:val="000000"/>
          <w:lang w:eastAsia="ru-RU" w:bidi="ru-RU"/>
        </w:rPr>
        <w:t xml:space="preserve"> </w:t>
      </w:r>
      <w:proofErr w:type="spellStart"/>
      <w:r w:rsidR="00F76C80">
        <w:rPr>
          <w:color w:val="000000"/>
          <w:lang w:eastAsia="ru-RU" w:bidi="ru-RU"/>
        </w:rPr>
        <w:t>коморбидных</w:t>
      </w:r>
      <w:proofErr w:type="spellEnd"/>
      <w:r w:rsidR="00F76C80">
        <w:rPr>
          <w:color w:val="000000"/>
          <w:lang w:eastAsia="ru-RU" w:bidi="ru-RU"/>
        </w:rPr>
        <w:t xml:space="preserve"> заболеваний, ведущих к формированию трофических язв и повышающих риск их </w:t>
      </w:r>
      <w:proofErr w:type="spellStart"/>
      <w:r w:rsidR="00F76C80">
        <w:rPr>
          <w:color w:val="000000"/>
          <w:lang w:eastAsia="ru-RU" w:bidi="ru-RU"/>
        </w:rPr>
        <w:t>рецидивирования</w:t>
      </w:r>
      <w:proofErr w:type="spellEnd"/>
      <w:r w:rsidR="008E6F3C">
        <w:rPr>
          <w:color w:val="000000"/>
          <w:lang w:eastAsia="ru-RU" w:bidi="ru-RU"/>
        </w:rPr>
        <w:t>;</w:t>
      </w:r>
    </w:p>
    <w:p w:rsidR="00663C5A" w:rsidRPr="0098671E" w:rsidRDefault="00E31657" w:rsidP="0034766A">
      <w:pPr>
        <w:pStyle w:val="af6"/>
        <w:numPr>
          <w:ilvl w:val="0"/>
          <w:numId w:val="12"/>
        </w:numPr>
        <w:spacing w:line="274" w:lineRule="exact"/>
      </w:pPr>
      <w:r>
        <w:rPr>
          <w:color w:val="000000"/>
          <w:lang w:eastAsia="ru-RU" w:bidi="ru-RU"/>
        </w:rPr>
        <w:t>навыками реабилитации пациентов</w:t>
      </w:r>
      <w:r w:rsidR="00F76C80">
        <w:rPr>
          <w:color w:val="000000"/>
          <w:lang w:eastAsia="ru-RU" w:bidi="ru-RU"/>
        </w:rPr>
        <w:t xml:space="preserve"> с </w:t>
      </w:r>
      <w:proofErr w:type="spellStart"/>
      <w:r w:rsidR="00F76C80">
        <w:rPr>
          <w:color w:val="000000"/>
          <w:lang w:eastAsia="ru-RU" w:bidi="ru-RU"/>
        </w:rPr>
        <w:t>эпителизировавшимися</w:t>
      </w:r>
      <w:proofErr w:type="spellEnd"/>
      <w:r w:rsidR="00F76C80">
        <w:rPr>
          <w:color w:val="000000"/>
          <w:lang w:eastAsia="ru-RU" w:bidi="ru-RU"/>
        </w:rPr>
        <w:t xml:space="preserve"> ранами</w:t>
      </w:r>
      <w:r w:rsidR="008E6F3C">
        <w:rPr>
          <w:color w:val="000000"/>
          <w:lang w:eastAsia="ru-RU" w:bidi="ru-RU"/>
        </w:rPr>
        <w:t>;</w:t>
      </w:r>
    </w:p>
    <w:p w:rsidR="00663C5A" w:rsidRPr="0098671E" w:rsidRDefault="00663C5A" w:rsidP="0034766A">
      <w:pPr>
        <w:pStyle w:val="af6"/>
        <w:numPr>
          <w:ilvl w:val="0"/>
          <w:numId w:val="12"/>
        </w:numPr>
        <w:spacing w:line="274" w:lineRule="exact"/>
        <w:jc w:val="both"/>
      </w:pPr>
      <w:r w:rsidRPr="0098671E">
        <w:rPr>
          <w:color w:val="000000"/>
          <w:lang w:eastAsia="ru-RU" w:bidi="ru-RU"/>
        </w:rPr>
        <w:t xml:space="preserve">навыками </w:t>
      </w:r>
      <w:r w:rsidR="00661DDB">
        <w:rPr>
          <w:color w:val="000000"/>
          <w:lang w:eastAsia="ru-RU" w:bidi="ru-RU"/>
        </w:rPr>
        <w:t>назначения медикаментозной терапии</w:t>
      </w:r>
      <w:r w:rsidR="00F76C80">
        <w:rPr>
          <w:color w:val="000000"/>
          <w:lang w:eastAsia="ru-RU" w:bidi="ru-RU"/>
        </w:rPr>
        <w:t xml:space="preserve"> и выбора средства местного лечения ран при сахарном диабете</w:t>
      </w:r>
      <w:r w:rsidR="008E6F3C">
        <w:rPr>
          <w:color w:val="000000"/>
          <w:lang w:eastAsia="ru-RU" w:bidi="ru-RU"/>
        </w:rPr>
        <w:t>.</w:t>
      </w:r>
    </w:p>
    <w:p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:rsidR="00695C9C" w:rsidRPr="00693782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98780E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проводится в форме экзамена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</w:t>
      </w:r>
      <w:proofErr w:type="gramEnd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98780E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695C9C" w:rsidRPr="00693782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98780E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(при изучении данной программы ПК как модуля сертификационного цикла, после завершения полного курса повышения квалификации (суммарно 144 часов и более) может выдаваться</w:t>
      </w:r>
      <w:r w:rsidR="000E21A4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E21A4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сертификат</w:t>
      </w:r>
      <w:r w:rsidR="008E6F3C"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)</w:t>
      </w:r>
      <w:r w:rsidRPr="008E6F3C"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695C9C" w:rsidRPr="00693782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:rsidR="0011564A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77FF" w:rsidRDefault="004C77FF">
      <w:pPr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br w:type="page"/>
      </w:r>
    </w:p>
    <w:p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6B7C3D" w:rsidRPr="003D077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3D0773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0461F9">
        <w:rPr>
          <w:rFonts w:ascii="Times New Roman" w:eastAsia="Times New Roman" w:hAnsi="Times New Roman"/>
          <w:b/>
          <w:sz w:val="28"/>
          <w:szCs w:val="28"/>
          <w:lang w:eastAsia="zh-CN"/>
        </w:rPr>
        <w:t>СОВРЕМЕННЫЕ МЕТОДЫ ЛЕЧЕНИЯ ТРОФИЧЕСКИХ ЯЗВ У БОЛЬЕЫХ САХАРНЫМ ДИАБЕТОМ</w:t>
      </w:r>
      <w:r w:rsidRPr="003D0773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</w:p>
    <w:p w:rsidR="006B7C3D" w:rsidRPr="003D077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B7C3D" w:rsidRPr="00C73C1E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Категория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:</w:t>
      </w:r>
      <w:r w:rsidRPr="001877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врачи эндокринологи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</w:t>
      </w:r>
      <w:r w:rsidR="001727BA">
        <w:rPr>
          <w:rFonts w:ascii="Times New Roman" w:eastAsia="Times New Roman" w:hAnsi="Times New Roman"/>
          <w:sz w:val="28"/>
          <w:szCs w:val="28"/>
          <w:lang w:eastAsia="zh-CN"/>
        </w:rPr>
        <w:t>хирурги</w:t>
      </w:r>
      <w:r w:rsidR="00C73C1E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травматологи-ортопеды, врачи общей (семейной) врачебной практики,  врачи </w:t>
      </w:r>
      <w:proofErr w:type="spellStart"/>
      <w:r w:rsidR="001727BA">
        <w:rPr>
          <w:rFonts w:ascii="Times New Roman" w:eastAsia="Times New Roman" w:hAnsi="Times New Roman"/>
          <w:sz w:val="28"/>
          <w:szCs w:val="28"/>
          <w:lang w:eastAsia="zh-CN"/>
        </w:rPr>
        <w:t>комбустиологи</w:t>
      </w:r>
      <w:proofErr w:type="spellEnd"/>
      <w:r w:rsidR="004E6196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>
        <w:rPr>
          <w:rFonts w:ascii="Times New Roman" w:eastAsia="Times New Roman" w:hAnsi="Times New Roman"/>
          <w:sz w:val="28"/>
          <w:szCs w:val="28"/>
          <w:lang w:eastAsia="zh-CN"/>
        </w:rPr>
        <w:t xml:space="preserve">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D43512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D43512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:rsidR="006B7C3D" w:rsidRPr="00D43512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F2E62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 (курсам)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Tr="00F0010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5C6E78" w:rsidRDefault="00D324D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Морфологические, физиологические и клинические аспекты раневого процесса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324D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Механизмы репарации острых ран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324D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Причины и механизмы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хронизации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раневого процесса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B85A3B" w:rsidRDefault="00D324D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Методы оценки раневого дефекта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Прогнозирование течения раневого процесса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Инструментальные методы диагностики ран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Клинические и лабораторные методы оценки инфекционного процесса у пациента с трофическими язвами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3C9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DC3C91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r w:rsidR="00D324D3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трофических язв у больных сахарным диабетом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C3C91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Зачёт</w:t>
            </w: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2E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D3" w:rsidRPr="0075264D" w:rsidRDefault="00D324D3" w:rsidP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Компенсация углеводного и липидного обмена.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  <w:p w:rsidR="00DB2E27" w:rsidRPr="0075264D" w:rsidRDefault="00DB2E27" w:rsidP="0075264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 w:rsidRPr="0075264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75264D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Купирование инфекции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Принципы выбора средства местного лечения ран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Концепция подготовки раневого ложа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32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Методы профилактики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lastRenderedPageBreak/>
              <w:t>рецидивирования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трофических язв у больных сахарным диабетом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Экзамен</w:t>
            </w:r>
          </w:p>
        </w:tc>
      </w:tr>
      <w:tr w:rsidR="00DB2E27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5C6E78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Default="005C6E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5C6E78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B7C3D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5C9C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5C9C" w:rsidRPr="00693782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:rsidR="00695C9C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5C9C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ого образования, утвержденном в ФГБУ 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695C9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6F2E62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2E62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5" w:name="OLE_LINK3"/>
      <w:bookmarkStart w:id="6" w:name="OLE_LINK2"/>
      <w:bookmarkStart w:id="7" w:name="OLE_LINK1"/>
    </w:p>
    <w:p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УЧЕБНО-МЕТОДИЧЕСКОЕ И ИНФОРМАЦИОННОЕ ОБЕСПЕЧЕНИЕ</w:t>
      </w:r>
    </w:p>
    <w:p w:rsidR="00333B17" w:rsidRDefault="00333B17" w:rsidP="00333B17">
      <w:pPr>
        <w:widowControl w:val="0"/>
        <w:tabs>
          <w:tab w:val="left" w:pos="2777"/>
        </w:tabs>
        <w:spacing w:after="0" w:line="283" w:lineRule="exact"/>
        <w:ind w:left="720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333B17" w:rsidRDefault="00333B17" w:rsidP="00F050FF">
      <w:pPr>
        <w:widowControl w:val="0"/>
        <w:tabs>
          <w:tab w:val="left" w:pos="2777"/>
        </w:tabs>
        <w:spacing w:after="0" w:line="240" w:lineRule="auto"/>
        <w:ind w:left="708"/>
        <w:contextualSpacing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Основная литература:</w:t>
      </w:r>
    </w:p>
    <w:p w:rsidR="007E57D2" w:rsidRPr="004D6A35" w:rsidRDefault="007E57D2" w:rsidP="004D6A35">
      <w:pPr>
        <w:pStyle w:val="1"/>
        <w:numPr>
          <w:ilvl w:val="0"/>
          <w:numId w:val="2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D6A35">
        <w:rPr>
          <w:rFonts w:ascii="Times New Roman" w:hAnsi="Times New Roman" w:cs="Times New Roman"/>
          <w:b w:val="0"/>
          <w:sz w:val="24"/>
          <w:szCs w:val="24"/>
        </w:rPr>
        <w:t>Клинические рекомендации по диагностике и лечению синдрома диабетической стопы (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Галстян.Г.Р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Токмакова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А.Ю., Егорова Д.Н.,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Митиш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В.А.,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Пасхалова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Ю.С., Анциферов М.Б.,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Комелягина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Е.Ю., Удовиченко О.В., Гурьева И.В.,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Бреговский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В.Б., Ерошкин И.А.,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Ерошенко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Ан</w:t>
      </w:r>
      <w:proofErr w:type="gramStart"/>
      <w:r w:rsidRPr="004D6A35">
        <w:rPr>
          <w:rFonts w:ascii="Times New Roman" w:hAnsi="Times New Roman" w:cs="Times New Roman"/>
          <w:b w:val="0"/>
          <w:sz w:val="24"/>
          <w:szCs w:val="24"/>
        </w:rPr>
        <w:t>.В</w:t>
      </w:r>
      <w:proofErr w:type="spellEnd"/>
      <w:proofErr w:type="gram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Ерошенко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Ал.В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>.)// Раны и раневые инфекции, 2015, №3, с.63-83.</w:t>
      </w:r>
    </w:p>
    <w:p w:rsidR="002775C3" w:rsidRPr="004D6A35" w:rsidRDefault="002775C3" w:rsidP="004D6A35">
      <w:pPr>
        <w:pStyle w:val="af6"/>
        <w:numPr>
          <w:ilvl w:val="0"/>
          <w:numId w:val="28"/>
        </w:numPr>
      </w:pPr>
      <w:r w:rsidRPr="004D6A35">
        <w:t>Синдром диабетической стопы (</w:t>
      </w:r>
      <w:proofErr w:type="spellStart"/>
      <w:r w:rsidRPr="004D6A35">
        <w:t>Галстян</w:t>
      </w:r>
      <w:proofErr w:type="spellEnd"/>
      <w:r w:rsidRPr="004D6A35">
        <w:t xml:space="preserve"> Г.Р., </w:t>
      </w:r>
      <w:proofErr w:type="spellStart"/>
      <w:r w:rsidRPr="004D6A35">
        <w:t>Токмакова</w:t>
      </w:r>
      <w:proofErr w:type="spellEnd"/>
      <w:r w:rsidRPr="004D6A35">
        <w:t xml:space="preserve"> А.Ю.). Глава в национальном руководстве «Эндокринология» (под ред. И.И.Дедова, Г.А.Мельниченко), 2-е издание, Москва, «</w:t>
      </w:r>
      <w:proofErr w:type="spellStart"/>
      <w:r w:rsidRPr="004D6A35">
        <w:t>ГЭОТАР-Медиа</w:t>
      </w:r>
      <w:proofErr w:type="spellEnd"/>
      <w:r w:rsidRPr="004D6A35">
        <w:t>», 2016, с.533-549.</w:t>
      </w:r>
    </w:p>
    <w:p w:rsidR="009F0755" w:rsidRPr="004D6A35" w:rsidRDefault="009F0755" w:rsidP="004D6A35">
      <w:pPr>
        <w:pStyle w:val="af6"/>
        <w:numPr>
          <w:ilvl w:val="0"/>
          <w:numId w:val="28"/>
        </w:numPr>
      </w:pPr>
      <w:r w:rsidRPr="004D6A35">
        <w:t xml:space="preserve"> «Синдром диабетической стопы» (Дедов И.И., </w:t>
      </w:r>
      <w:proofErr w:type="spellStart"/>
      <w:r w:rsidRPr="004D6A35">
        <w:t>Галстян</w:t>
      </w:r>
      <w:proofErr w:type="spellEnd"/>
      <w:r w:rsidRPr="004D6A35">
        <w:t xml:space="preserve"> Г.Р., </w:t>
      </w:r>
      <w:proofErr w:type="spellStart"/>
      <w:r w:rsidRPr="004D6A35">
        <w:t>Токмакова</w:t>
      </w:r>
      <w:proofErr w:type="spellEnd"/>
      <w:r w:rsidRPr="004D6A35">
        <w:t xml:space="preserve"> А.Ю.) // Осложнения сахарного диабета. Лечение и профилактика (под ред. И.И.Дедова,</w:t>
      </w:r>
      <w:r w:rsidRPr="004D6A35">
        <w:rPr>
          <w:b/>
        </w:rPr>
        <w:t xml:space="preserve"> </w:t>
      </w:r>
      <w:r w:rsidRPr="004D6A35">
        <w:t xml:space="preserve">М.В.Шестаковой). </w:t>
      </w:r>
      <w:proofErr w:type="gramStart"/>
      <w:r w:rsidRPr="004D6A35">
        <w:t>Медицинское</w:t>
      </w:r>
      <w:proofErr w:type="gramEnd"/>
      <w:r w:rsidRPr="004D6A35">
        <w:t xml:space="preserve"> информационное </w:t>
      </w:r>
      <w:proofErr w:type="spellStart"/>
      <w:r w:rsidRPr="004D6A35">
        <w:t>агенство</w:t>
      </w:r>
      <w:proofErr w:type="spellEnd"/>
      <w:r w:rsidRPr="004D6A35">
        <w:t>, Москва, 2017, с.559-578</w:t>
      </w:r>
    </w:p>
    <w:p w:rsidR="005947EE" w:rsidRPr="004D6A35" w:rsidRDefault="005947EE" w:rsidP="004D6A35">
      <w:pPr>
        <w:pStyle w:val="1"/>
        <w:numPr>
          <w:ilvl w:val="0"/>
          <w:numId w:val="28"/>
        </w:numPr>
        <w:rPr>
          <w:rFonts w:ascii="Times New Roman" w:hAnsi="Times New Roman" w:cs="Times New Roman"/>
          <w:b w:val="0"/>
          <w:sz w:val="24"/>
          <w:szCs w:val="24"/>
        </w:rPr>
      </w:pPr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«Роль факторов роста и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цитокинов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репаративных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процессах в мягких тканях у больных сахарным диабетом» (Зайцева Е.Л.,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Токмакова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А.Ю.) // Сахарный диабет, 2014, № 1, с.57-62.</w:t>
      </w:r>
    </w:p>
    <w:p w:rsidR="005947EE" w:rsidRPr="004D6A35" w:rsidRDefault="005947EE" w:rsidP="004D6A35">
      <w:pPr>
        <w:pStyle w:val="af6"/>
        <w:numPr>
          <w:ilvl w:val="0"/>
          <w:numId w:val="28"/>
        </w:numPr>
        <w:jc w:val="both"/>
        <w:rPr>
          <w:color w:val="000000"/>
          <w:shd w:val="clear" w:color="auto" w:fill="F1F1F1"/>
        </w:rPr>
      </w:pPr>
      <w:r w:rsidRPr="004D6A35">
        <w:rPr>
          <w:b/>
        </w:rPr>
        <w:t>«</w:t>
      </w:r>
      <w:r w:rsidRPr="004D6A35">
        <w:t xml:space="preserve">Влияние терапии отрицательным давлением на </w:t>
      </w:r>
      <w:proofErr w:type="spellStart"/>
      <w:r w:rsidRPr="004D6A35">
        <w:t>репаративные</w:t>
      </w:r>
      <w:proofErr w:type="spellEnd"/>
      <w:r w:rsidRPr="004D6A35">
        <w:t xml:space="preserve"> процессы в мягких тканях нижних конечностей у пациентов с </w:t>
      </w:r>
      <w:proofErr w:type="spellStart"/>
      <w:r w:rsidRPr="004D6A35">
        <w:t>нейропатической</w:t>
      </w:r>
      <w:proofErr w:type="spellEnd"/>
      <w:r w:rsidRPr="004D6A35">
        <w:t xml:space="preserve"> и </w:t>
      </w:r>
      <w:proofErr w:type="spellStart"/>
      <w:r w:rsidRPr="004D6A35">
        <w:t>нейроишемической</w:t>
      </w:r>
      <w:proofErr w:type="spellEnd"/>
      <w:r w:rsidRPr="004D6A35">
        <w:t xml:space="preserve"> формами синдрома диабетической стопы» (</w:t>
      </w:r>
      <w:r w:rsidRPr="004D6A35">
        <w:rPr>
          <w:color w:val="000000"/>
        </w:rPr>
        <w:t xml:space="preserve">Зайцева Е.Л., Доронина Л.П., </w:t>
      </w:r>
      <w:proofErr w:type="spellStart"/>
      <w:r w:rsidRPr="004D6A35">
        <w:rPr>
          <w:color w:val="000000"/>
        </w:rPr>
        <w:t>Молчков</w:t>
      </w:r>
      <w:proofErr w:type="spellEnd"/>
      <w:r w:rsidRPr="004D6A35">
        <w:rPr>
          <w:color w:val="000000"/>
        </w:rPr>
        <w:t xml:space="preserve"> Р.В., Воронкова И.А., </w:t>
      </w:r>
      <w:proofErr w:type="spellStart"/>
      <w:r w:rsidRPr="004D6A35">
        <w:rPr>
          <w:color w:val="000000"/>
        </w:rPr>
        <w:t>Митиш</w:t>
      </w:r>
      <w:proofErr w:type="spellEnd"/>
      <w:r w:rsidRPr="004D6A35">
        <w:rPr>
          <w:color w:val="000000"/>
        </w:rPr>
        <w:t xml:space="preserve"> В.А., </w:t>
      </w:r>
      <w:proofErr w:type="spellStart"/>
      <w:r w:rsidRPr="004D6A35">
        <w:rPr>
          <w:color w:val="000000"/>
        </w:rPr>
        <w:t>Токмакова</w:t>
      </w:r>
      <w:proofErr w:type="spellEnd"/>
      <w:r w:rsidRPr="004D6A35">
        <w:rPr>
          <w:color w:val="000000"/>
        </w:rPr>
        <w:t xml:space="preserve"> А.Ю.)// Сахарный диабет 2014;(3):</w:t>
      </w:r>
      <w:r w:rsidRPr="004D6A35">
        <w:rPr>
          <w:color w:val="000000"/>
          <w:shd w:val="clear" w:color="auto" w:fill="F1F1F1"/>
        </w:rPr>
        <w:t>113-121</w:t>
      </w:r>
    </w:p>
    <w:p w:rsidR="005947EE" w:rsidRPr="004D6A35" w:rsidRDefault="005947EE" w:rsidP="004D6A35">
      <w:pPr>
        <w:pStyle w:val="af6"/>
        <w:numPr>
          <w:ilvl w:val="0"/>
          <w:numId w:val="28"/>
        </w:numPr>
        <w:jc w:val="both"/>
        <w:rPr>
          <w:color w:val="000000"/>
        </w:rPr>
      </w:pPr>
      <w:r w:rsidRPr="004D6A35">
        <w:rPr>
          <w:color w:val="000000"/>
          <w:shd w:val="clear" w:color="auto" w:fill="F1F1F1"/>
        </w:rPr>
        <w:t xml:space="preserve">«Особенности репарации тканей у пациентов с </w:t>
      </w:r>
      <w:proofErr w:type="spellStart"/>
      <w:r w:rsidRPr="004D6A35">
        <w:rPr>
          <w:color w:val="000000"/>
          <w:shd w:val="clear" w:color="auto" w:fill="F1F1F1"/>
        </w:rPr>
        <w:t>нейропатической</w:t>
      </w:r>
      <w:proofErr w:type="spellEnd"/>
      <w:r w:rsidRPr="004D6A35">
        <w:rPr>
          <w:color w:val="000000"/>
          <w:shd w:val="clear" w:color="auto" w:fill="F1F1F1"/>
        </w:rPr>
        <w:t xml:space="preserve"> и </w:t>
      </w:r>
      <w:proofErr w:type="spellStart"/>
      <w:r w:rsidRPr="004D6A35">
        <w:rPr>
          <w:color w:val="000000"/>
          <w:shd w:val="clear" w:color="auto" w:fill="F1F1F1"/>
        </w:rPr>
        <w:t>нейроишемической</w:t>
      </w:r>
      <w:proofErr w:type="spellEnd"/>
      <w:r w:rsidRPr="004D6A35">
        <w:rPr>
          <w:color w:val="000000"/>
          <w:shd w:val="clear" w:color="auto" w:fill="F1F1F1"/>
        </w:rPr>
        <w:t xml:space="preserve"> формами синдрома диабетической стопы на фоне терапии отрицательным давлением» (</w:t>
      </w:r>
      <w:r w:rsidRPr="004D6A35">
        <w:rPr>
          <w:color w:val="000000"/>
        </w:rPr>
        <w:t xml:space="preserve">Зайцева Е.Л., Доронина Л.П., </w:t>
      </w:r>
      <w:proofErr w:type="spellStart"/>
      <w:r w:rsidRPr="004D6A35">
        <w:rPr>
          <w:color w:val="000000"/>
        </w:rPr>
        <w:t>Молчков</w:t>
      </w:r>
      <w:proofErr w:type="spellEnd"/>
      <w:r w:rsidRPr="004D6A35">
        <w:rPr>
          <w:color w:val="000000"/>
        </w:rPr>
        <w:t xml:space="preserve"> Р.В., Воронкова И.А., </w:t>
      </w:r>
      <w:proofErr w:type="spellStart"/>
      <w:r w:rsidRPr="004D6A35">
        <w:rPr>
          <w:color w:val="000000"/>
        </w:rPr>
        <w:t>Митиш</w:t>
      </w:r>
      <w:proofErr w:type="spellEnd"/>
      <w:r w:rsidRPr="004D6A35">
        <w:rPr>
          <w:color w:val="000000"/>
        </w:rPr>
        <w:t xml:space="preserve"> В.А., </w:t>
      </w:r>
      <w:proofErr w:type="spellStart"/>
      <w:r w:rsidRPr="004D6A35">
        <w:rPr>
          <w:color w:val="000000"/>
        </w:rPr>
        <w:t>Токмакова</w:t>
      </w:r>
      <w:proofErr w:type="spellEnd"/>
      <w:r w:rsidRPr="004D6A35">
        <w:rPr>
          <w:color w:val="000000"/>
        </w:rPr>
        <w:t xml:space="preserve"> А.Ю.)//Вестник хирургии им. </w:t>
      </w:r>
      <w:proofErr w:type="spellStart"/>
      <w:r w:rsidRPr="004D6A35">
        <w:rPr>
          <w:color w:val="000000"/>
        </w:rPr>
        <w:t>И.И.Грекова</w:t>
      </w:r>
      <w:proofErr w:type="spellEnd"/>
      <w:r w:rsidRPr="004D6A35">
        <w:rPr>
          <w:color w:val="000000"/>
        </w:rPr>
        <w:t xml:space="preserve"> 2014, т.173,№5, с.64-72.</w:t>
      </w:r>
    </w:p>
    <w:p w:rsidR="003B7186" w:rsidRPr="004D6A35" w:rsidRDefault="003B7186" w:rsidP="004D6A35">
      <w:pPr>
        <w:pStyle w:val="af6"/>
        <w:numPr>
          <w:ilvl w:val="0"/>
          <w:numId w:val="28"/>
        </w:numPr>
      </w:pPr>
      <w:r w:rsidRPr="004D6A35">
        <w:t xml:space="preserve"> « Влияние местного применения коллагена на активность </w:t>
      </w:r>
      <w:proofErr w:type="spellStart"/>
      <w:r w:rsidRPr="004D6A35">
        <w:t>репаративных</w:t>
      </w:r>
      <w:proofErr w:type="spellEnd"/>
      <w:r w:rsidRPr="004D6A35">
        <w:t xml:space="preserve"> процессов в мягких тканях нижних конечностей у больных с синдромом диабетической стопы» (</w:t>
      </w:r>
      <w:proofErr w:type="spellStart"/>
      <w:r w:rsidRPr="004D6A35">
        <w:t>Токмакова</w:t>
      </w:r>
      <w:proofErr w:type="spellEnd"/>
      <w:r w:rsidRPr="004D6A35">
        <w:t xml:space="preserve"> А.Ю., Зайцева Е.Л., Доронина Л.П., </w:t>
      </w:r>
      <w:proofErr w:type="spellStart"/>
      <w:r w:rsidRPr="004D6A35">
        <w:t>Молчков</w:t>
      </w:r>
      <w:proofErr w:type="spellEnd"/>
      <w:r w:rsidRPr="004D6A35">
        <w:t xml:space="preserve"> Р.В., Воронкова И.А.)//Терапевтический архив 2015,том 87,№10, с.72-79.</w:t>
      </w:r>
    </w:p>
    <w:p w:rsidR="00C67073" w:rsidRPr="004D6A35" w:rsidRDefault="00C67073" w:rsidP="004D6A35">
      <w:pPr>
        <w:pStyle w:val="1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6A35">
        <w:rPr>
          <w:rFonts w:ascii="Times New Roman" w:hAnsi="Times New Roman" w:cs="Times New Roman"/>
          <w:b w:val="0"/>
          <w:sz w:val="24"/>
          <w:szCs w:val="24"/>
        </w:rPr>
        <w:lastRenderedPageBreak/>
        <w:t>«Ф</w:t>
      </w:r>
      <w:r w:rsidRPr="004D6A35">
        <w:rPr>
          <w:rFonts w:ascii="Times New Roman" w:hAnsi="Times New Roman" w:cs="Times New Roman"/>
          <w:b w:val="0"/>
          <w:bCs w:val="0"/>
          <w:sz w:val="24"/>
          <w:szCs w:val="24"/>
        </w:rPr>
        <w:t>ормирование грануляционной ткани у больных сахарным диабетом» (</w:t>
      </w:r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Зайцева Е.Л., Доронина Л.П.,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Молчков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Р.В., Воронкова И.А., </w:t>
      </w:r>
      <w:proofErr w:type="spellStart"/>
      <w:r w:rsidRPr="004D6A35">
        <w:rPr>
          <w:rFonts w:ascii="Times New Roman" w:hAnsi="Times New Roman" w:cs="Times New Roman"/>
          <w:b w:val="0"/>
          <w:sz w:val="24"/>
          <w:szCs w:val="24"/>
        </w:rPr>
        <w:t>Токмакова</w:t>
      </w:r>
      <w:proofErr w:type="spellEnd"/>
      <w:r w:rsidRPr="004D6A35">
        <w:rPr>
          <w:rFonts w:ascii="Times New Roman" w:hAnsi="Times New Roman" w:cs="Times New Roman"/>
          <w:b w:val="0"/>
          <w:sz w:val="24"/>
          <w:szCs w:val="24"/>
        </w:rPr>
        <w:t xml:space="preserve"> А.Ю.,)// Сахарный  диабет, 2015,№4, с.72-78 .</w:t>
      </w:r>
    </w:p>
    <w:p w:rsidR="009F0755" w:rsidRPr="009F0755" w:rsidRDefault="009F0755" w:rsidP="009F0755">
      <w:pPr>
        <w:rPr>
          <w:lang w:eastAsia="zh-CN"/>
        </w:rPr>
      </w:pPr>
    </w:p>
    <w:p w:rsidR="00333B17" w:rsidRPr="003B7186" w:rsidRDefault="00333B17" w:rsidP="00F050FF">
      <w:pPr>
        <w:widowControl w:val="0"/>
        <w:tabs>
          <w:tab w:val="left" w:pos="2777"/>
        </w:tabs>
        <w:spacing w:line="240" w:lineRule="auto"/>
        <w:contextualSpacing/>
        <w:rPr>
          <w:color w:val="000000"/>
          <w:lang w:eastAsia="ru-RU" w:bidi="ru-RU"/>
        </w:rPr>
      </w:pPr>
    </w:p>
    <w:p w:rsidR="00A868E6" w:rsidRPr="00591401" w:rsidRDefault="00A868E6" w:rsidP="00F050FF">
      <w:pPr>
        <w:spacing w:after="0" w:line="240" w:lineRule="auto"/>
        <w:ind w:left="720"/>
        <w:contextualSpacing/>
        <w:jc w:val="both"/>
      </w:pPr>
    </w:p>
    <w:p w:rsidR="00333B17" w:rsidRDefault="00333B17" w:rsidP="00F050FF">
      <w:pPr>
        <w:pStyle w:val="af6"/>
        <w:widowControl w:val="0"/>
        <w:tabs>
          <w:tab w:val="left" w:pos="2777"/>
        </w:tabs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Дополнительная литература:</w:t>
      </w:r>
    </w:p>
    <w:p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F050FF" w:rsidRDefault="004D6A35" w:rsidP="004D6A35">
      <w:pPr>
        <w:pStyle w:val="af6"/>
        <w:numPr>
          <w:ilvl w:val="0"/>
          <w:numId w:val="29"/>
        </w:numPr>
        <w:jc w:val="both"/>
      </w:pPr>
      <w:r>
        <w:t xml:space="preserve">Алгоритмы  специализированной медицинской помощи больным сахарным диабетом (под ред. И.И.Дедова, М.В.Шестаковой, </w:t>
      </w:r>
      <w:proofErr w:type="spellStart"/>
      <w:r>
        <w:t>А.Ю.Майорова</w:t>
      </w:r>
      <w:proofErr w:type="spellEnd"/>
      <w:r>
        <w:t>) 8-й выпуск</w:t>
      </w:r>
      <w:proofErr w:type="gramStart"/>
      <w:r>
        <w:t>,М</w:t>
      </w:r>
      <w:proofErr w:type="gramEnd"/>
      <w:r>
        <w:t>осква,2017</w:t>
      </w:r>
    </w:p>
    <w:p w:rsidR="004D6A35" w:rsidRPr="004D6A35" w:rsidRDefault="004D6A35" w:rsidP="004D6A35">
      <w:pPr>
        <w:pStyle w:val="af6"/>
        <w:numPr>
          <w:ilvl w:val="0"/>
          <w:numId w:val="29"/>
        </w:numPr>
        <w:jc w:val="both"/>
      </w:pPr>
      <w:r>
        <w:t xml:space="preserve">Профилактика и лечение заболеваний стопы при диабете. Руководство. Документы и рекомендации. Полная русскоязычная версия, 2016. </w:t>
      </w:r>
    </w:p>
    <w:p w:rsidR="00333B17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333B17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:rsidR="00333B17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>
        <w:t xml:space="preserve">Презентации в </w:t>
      </w:r>
      <w:r>
        <w:rPr>
          <w:lang w:val="en-US"/>
        </w:rPr>
        <w:t>PowerPoint</w:t>
      </w:r>
      <w:r>
        <w:t xml:space="preserve"> по темам, включенным в учебный план.</w:t>
      </w:r>
    </w:p>
    <w:p w:rsidR="00333B17" w:rsidRPr="00B85A3B" w:rsidRDefault="00333B17" w:rsidP="00333B17">
      <w:pPr>
        <w:widowControl w:val="0"/>
        <w:tabs>
          <w:tab w:val="left" w:pos="2777"/>
        </w:tabs>
        <w:spacing w:line="283" w:lineRule="exact"/>
      </w:pPr>
    </w:p>
    <w:p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33B17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Помещения:</w:t>
      </w:r>
    </w:p>
    <w:p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Аудитория№1</w:t>
      </w:r>
    </w:p>
    <w:p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>Аудитория №2</w:t>
      </w:r>
    </w:p>
    <w:p w:rsidR="00333B17" w:rsidRDefault="00333B17" w:rsidP="0034766A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>
        <w:t xml:space="preserve">Отделение </w:t>
      </w:r>
      <w:r w:rsidR="004D6A35">
        <w:t>диабетической стопы ЭНЦ</w:t>
      </w:r>
    </w:p>
    <w:p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  <w:szCs w:val="24"/>
        </w:rPr>
      </w:pPr>
    </w:p>
    <w:p w:rsidR="00333B17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Персональные компьютеры с выходом в Интернет</w:t>
      </w:r>
    </w:p>
    <w:p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proofErr w:type="spellStart"/>
      <w:r>
        <w:t>Негатоскоп</w:t>
      </w:r>
      <w:proofErr w:type="spellEnd"/>
    </w:p>
    <w:p w:rsidR="00333B17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Мультимедиа, ноутбук.</w:t>
      </w:r>
    </w:p>
    <w:p w:rsidR="004D6A35" w:rsidRDefault="004D6A35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>
        <w:t>Образцы перевязочных средств</w:t>
      </w:r>
    </w:p>
    <w:p w:rsidR="00333B17" w:rsidRDefault="00333B17" w:rsidP="00333B17">
      <w:pPr>
        <w:widowControl w:val="0"/>
        <w:tabs>
          <w:tab w:val="left" w:pos="2777"/>
        </w:tabs>
        <w:spacing w:line="283" w:lineRule="exact"/>
      </w:pPr>
    </w:p>
    <w:p w:rsidR="00333B17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33B17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</w:t>
      </w:r>
    </w:p>
    <w:p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333B17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6D5EB1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6D5EB1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лечения трофических язв у больных сахарным диабетом</w:t>
      </w:r>
      <w:r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</w:t>
      </w:r>
      <w:proofErr w:type="gramEnd"/>
      <w:r>
        <w:rPr>
          <w:rFonts w:ascii="Times New Roman" w:hAnsi="Times New Roman"/>
          <w:sz w:val="24"/>
          <w:szCs w:val="24"/>
        </w:rPr>
        <w:t xml:space="preserve"> Итоговая аттестация проводится в форме экзамена с проведением разбора </w:t>
      </w:r>
      <w:r w:rsidR="00B64141">
        <w:rPr>
          <w:rFonts w:ascii="Times New Roman" w:hAnsi="Times New Roman"/>
          <w:sz w:val="24"/>
          <w:szCs w:val="24"/>
        </w:rPr>
        <w:t xml:space="preserve">клинических случаев (фото раны, рентгенограмма) </w:t>
      </w:r>
      <w:r>
        <w:rPr>
          <w:rFonts w:ascii="Times New Roman" w:hAnsi="Times New Roman"/>
          <w:sz w:val="24"/>
          <w:szCs w:val="24"/>
        </w:rPr>
        <w:t>и ответа на вопросы билетов</w:t>
      </w:r>
      <w:r w:rsidR="004E6196">
        <w:rPr>
          <w:rFonts w:ascii="Times New Roman" w:hAnsi="Times New Roman"/>
          <w:sz w:val="24"/>
          <w:szCs w:val="24"/>
        </w:rPr>
        <w:t xml:space="preserve"> (2 вопроса в билете)</w:t>
      </w:r>
      <w:r>
        <w:rPr>
          <w:rFonts w:ascii="Times New Roman" w:hAnsi="Times New Roman"/>
          <w:sz w:val="24"/>
          <w:szCs w:val="24"/>
        </w:rPr>
        <w:t>.</w:t>
      </w:r>
    </w:p>
    <w:p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333B17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вопросов: </w:t>
      </w:r>
    </w:p>
    <w:p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p w:rsidR="00333B17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острой раны, ее клинические характеристики</w:t>
      </w:r>
    </w:p>
    <w:p w:rsidR="00333B17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Трофические язвы при </w:t>
      </w:r>
      <w:proofErr w:type="spellStart"/>
      <w:r>
        <w:rPr>
          <w:rFonts w:ascii="Times New Roman" w:hAnsi="Times New Roman"/>
          <w:sz w:val="24"/>
        </w:rPr>
        <w:t>нейропатической</w:t>
      </w:r>
      <w:proofErr w:type="spellEnd"/>
      <w:r>
        <w:rPr>
          <w:rFonts w:ascii="Times New Roman" w:hAnsi="Times New Roman"/>
          <w:sz w:val="24"/>
        </w:rPr>
        <w:t xml:space="preserve"> форме синдрома диабетической стопы (клиническая картина, диагностика, дифференциальная диагностика)</w:t>
      </w:r>
    </w:p>
    <w:p w:rsidR="00B64141" w:rsidRDefault="00B64141" w:rsidP="00B6414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Трофические язвы при </w:t>
      </w:r>
      <w:proofErr w:type="spellStart"/>
      <w:r>
        <w:rPr>
          <w:rFonts w:ascii="Times New Roman" w:hAnsi="Times New Roman"/>
          <w:sz w:val="24"/>
        </w:rPr>
        <w:t>нейроишемической</w:t>
      </w:r>
      <w:proofErr w:type="spellEnd"/>
      <w:r>
        <w:rPr>
          <w:rFonts w:ascii="Times New Roman" w:hAnsi="Times New Roman"/>
          <w:sz w:val="24"/>
        </w:rPr>
        <w:t xml:space="preserve"> форме синдрома диабетической стопы (клиническая картина, диагностика, дифференциальная диагностика)</w:t>
      </w:r>
    </w:p>
    <w:p w:rsidR="00B64141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Антибактериальная терапия у пациентов с сахарным диабетом и хронической болезнью почек</w:t>
      </w:r>
    </w:p>
    <w:p w:rsidR="00333B17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Основные </w:t>
      </w:r>
      <w:proofErr w:type="spellStart"/>
      <w:r>
        <w:rPr>
          <w:rFonts w:ascii="Times New Roman" w:hAnsi="Times New Roman"/>
          <w:sz w:val="24"/>
        </w:rPr>
        <w:t>группысредств</w:t>
      </w:r>
      <w:proofErr w:type="spellEnd"/>
      <w:r>
        <w:rPr>
          <w:rFonts w:ascii="Times New Roman" w:hAnsi="Times New Roman"/>
          <w:sz w:val="24"/>
        </w:rPr>
        <w:t xml:space="preserve"> местного лечения ран</w:t>
      </w:r>
    </w:p>
    <w:p w:rsidR="00813897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Методы хирургической обработки ран у больных сахарным диабетом</w:t>
      </w:r>
    </w:p>
    <w:p w:rsidR="00B64141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Вакуум-терапия ран (показания, противопоказания)</w:t>
      </w:r>
    </w:p>
    <w:p w:rsidR="00B64141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Особенности </w:t>
      </w:r>
      <w:proofErr w:type="spellStart"/>
      <w:r>
        <w:rPr>
          <w:rFonts w:ascii="Times New Roman" w:hAnsi="Times New Roman"/>
          <w:sz w:val="24"/>
        </w:rPr>
        <w:t>антиагрегантной</w:t>
      </w:r>
      <w:proofErr w:type="spellEnd"/>
      <w:r>
        <w:rPr>
          <w:rFonts w:ascii="Times New Roman" w:hAnsi="Times New Roman"/>
          <w:sz w:val="24"/>
        </w:rPr>
        <w:t xml:space="preserve"> терапии у больных с </w:t>
      </w:r>
      <w:proofErr w:type="spellStart"/>
      <w:r>
        <w:rPr>
          <w:rFonts w:ascii="Times New Roman" w:hAnsi="Times New Roman"/>
          <w:sz w:val="24"/>
        </w:rPr>
        <w:t>нейроишемической</w:t>
      </w:r>
      <w:proofErr w:type="spellEnd"/>
      <w:r>
        <w:rPr>
          <w:rFonts w:ascii="Times New Roman" w:hAnsi="Times New Roman"/>
          <w:sz w:val="24"/>
        </w:rPr>
        <w:t xml:space="preserve"> формой синдрома диабетической стопы</w:t>
      </w:r>
    </w:p>
    <w:p w:rsidR="00B64141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Трофические язвы голеней у больных сахарным диабетом (патогенез, диагностика, терапевтическая тактика)</w:t>
      </w:r>
    </w:p>
    <w:p w:rsidR="00B64141" w:rsidRPr="00813897" w:rsidRDefault="00B64141" w:rsidP="0034766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длительного наблюдения за больными с рецидивирующими ранами нижних конечностей на фоне сахарного диабета.</w:t>
      </w:r>
    </w:p>
    <w:p w:rsidR="00813897" w:rsidRDefault="00813897" w:rsidP="00B64141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333B17" w:rsidRDefault="00333B17" w:rsidP="00333B17">
      <w:pPr>
        <w:widowControl w:val="0"/>
        <w:tabs>
          <w:tab w:val="left" w:pos="2777"/>
        </w:tabs>
        <w:spacing w:line="283" w:lineRule="exact"/>
        <w:rPr>
          <w:rFonts w:ascii="Times New Roman" w:hAnsi="Times New Roman"/>
          <w:sz w:val="24"/>
        </w:rPr>
      </w:pPr>
    </w:p>
    <w:bookmarkEnd w:id="5"/>
    <w:bookmarkEnd w:id="6"/>
    <w:bookmarkEnd w:id="7"/>
    <w:p w:rsidR="004C695E" w:rsidRDefault="004C695E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4C695E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A8E905" w15:done="0"/>
  <w15:commentEx w15:paraId="38354B2E" w15:done="0"/>
  <w15:commentEx w15:paraId="0098D110" w15:done="0"/>
  <w15:commentEx w15:paraId="49FBFBF4" w15:done="0"/>
  <w15:commentEx w15:paraId="64D28A47" w15:done="0"/>
  <w15:commentEx w15:paraId="5044648E" w15:done="0"/>
  <w15:commentEx w15:paraId="0C5279C2" w15:done="0"/>
  <w15:commentEx w15:paraId="590DD167" w15:done="0"/>
  <w15:commentEx w15:paraId="44D08BF9" w15:done="0"/>
  <w15:commentEx w15:paraId="0FB10DEF" w15:done="0"/>
  <w15:commentEx w15:paraId="5C1B82A3" w15:done="0"/>
  <w15:commentEx w15:paraId="39DF5B7A" w15:done="0"/>
  <w15:commentEx w15:paraId="106C32DF" w15:done="0"/>
  <w15:commentEx w15:paraId="0BBA50C1" w15:done="0"/>
  <w15:commentEx w15:paraId="664C1924" w15:done="0"/>
  <w15:commentEx w15:paraId="51F2F986" w15:done="0"/>
  <w15:commentEx w15:paraId="3AA0BF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816" w:rsidRDefault="00D66816">
      <w:pPr>
        <w:spacing w:after="0" w:line="240" w:lineRule="auto"/>
      </w:pPr>
      <w:r>
        <w:separator/>
      </w:r>
    </w:p>
  </w:endnote>
  <w:endnote w:type="continuationSeparator" w:id="0">
    <w:p w:rsidR="00D66816" w:rsidRDefault="00D6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BB" w:rsidRDefault="006875CA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6D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DBB">
      <w:rPr>
        <w:rStyle w:val="aa"/>
        <w:noProof/>
      </w:rPr>
      <w:t>2</w:t>
    </w:r>
    <w:r>
      <w:rPr>
        <w:rStyle w:val="aa"/>
      </w:rPr>
      <w:fldChar w:fldCharType="end"/>
    </w:r>
  </w:p>
  <w:p w:rsidR="00F36DBB" w:rsidRDefault="00F36DBB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BB" w:rsidRDefault="006875CA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6D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5EB1">
      <w:rPr>
        <w:rStyle w:val="aa"/>
        <w:noProof/>
      </w:rPr>
      <w:t>10</w:t>
    </w:r>
    <w:r>
      <w:rPr>
        <w:rStyle w:val="aa"/>
      </w:rPr>
      <w:fldChar w:fldCharType="end"/>
    </w:r>
  </w:p>
  <w:p w:rsidR="00F36DBB" w:rsidRDefault="00F36DBB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816" w:rsidRDefault="00D66816">
      <w:pPr>
        <w:spacing w:after="0" w:line="240" w:lineRule="auto"/>
      </w:pPr>
      <w:r>
        <w:separator/>
      </w:r>
    </w:p>
  </w:footnote>
  <w:footnote w:type="continuationSeparator" w:id="0">
    <w:p w:rsidR="00D66816" w:rsidRDefault="00D6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C50175"/>
    <w:multiLevelType w:val="hybridMultilevel"/>
    <w:tmpl w:val="82C2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F14F6C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7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CB1"/>
    <w:multiLevelType w:val="hybridMultilevel"/>
    <w:tmpl w:val="CCF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1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F86AEA"/>
    <w:multiLevelType w:val="hybridMultilevel"/>
    <w:tmpl w:val="3682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7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109A"/>
    <w:multiLevelType w:val="hybridMultilevel"/>
    <w:tmpl w:val="0BFAB9A8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5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1"/>
  </w:num>
  <w:num w:numId="5">
    <w:abstractNumId w:val="26"/>
  </w:num>
  <w:num w:numId="6">
    <w:abstractNumId w:val="23"/>
  </w:num>
  <w:num w:numId="7">
    <w:abstractNumId w:val="15"/>
  </w:num>
  <w:num w:numId="8">
    <w:abstractNumId w:val="4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7"/>
  </w:num>
  <w:num w:numId="27">
    <w:abstractNumId w:val="5"/>
  </w:num>
  <w:num w:numId="28">
    <w:abstractNumId w:val="9"/>
  </w:num>
  <w:num w:numId="29">
    <w:abstractNumId w:val="13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erina Pigarova">
    <w15:presenceInfo w15:providerId="Windows Live" w15:userId="f011062f9fdd15a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981"/>
    <w:rsid w:val="00012F8A"/>
    <w:rsid w:val="000441E1"/>
    <w:rsid w:val="000461F9"/>
    <w:rsid w:val="00053C69"/>
    <w:rsid w:val="00066894"/>
    <w:rsid w:val="00081DFD"/>
    <w:rsid w:val="000868DB"/>
    <w:rsid w:val="000E21A4"/>
    <w:rsid w:val="000F14D8"/>
    <w:rsid w:val="000F758E"/>
    <w:rsid w:val="0011564A"/>
    <w:rsid w:val="0013032C"/>
    <w:rsid w:val="001404CB"/>
    <w:rsid w:val="001470FA"/>
    <w:rsid w:val="001727BA"/>
    <w:rsid w:val="001B13C1"/>
    <w:rsid w:val="001B77F2"/>
    <w:rsid w:val="001C164A"/>
    <w:rsid w:val="001E6380"/>
    <w:rsid w:val="001F0814"/>
    <w:rsid w:val="0020425A"/>
    <w:rsid w:val="0024215B"/>
    <w:rsid w:val="00246C80"/>
    <w:rsid w:val="00253A14"/>
    <w:rsid w:val="00261881"/>
    <w:rsid w:val="002775C3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5AF5"/>
    <w:rsid w:val="0034766A"/>
    <w:rsid w:val="00390A79"/>
    <w:rsid w:val="003B5FC7"/>
    <w:rsid w:val="003B7186"/>
    <w:rsid w:val="003C01B2"/>
    <w:rsid w:val="003D0773"/>
    <w:rsid w:val="003D7CEC"/>
    <w:rsid w:val="003E6ADE"/>
    <w:rsid w:val="00412156"/>
    <w:rsid w:val="00423D20"/>
    <w:rsid w:val="00431AD7"/>
    <w:rsid w:val="004541DB"/>
    <w:rsid w:val="004671DA"/>
    <w:rsid w:val="00476B50"/>
    <w:rsid w:val="004C695E"/>
    <w:rsid w:val="004C77FF"/>
    <w:rsid w:val="004D3B57"/>
    <w:rsid w:val="004D625C"/>
    <w:rsid w:val="004D6A35"/>
    <w:rsid w:val="004E6196"/>
    <w:rsid w:val="004E67F1"/>
    <w:rsid w:val="004F0C4C"/>
    <w:rsid w:val="00507CCB"/>
    <w:rsid w:val="00511B44"/>
    <w:rsid w:val="00511D8B"/>
    <w:rsid w:val="00535D4A"/>
    <w:rsid w:val="005454FB"/>
    <w:rsid w:val="00553AE0"/>
    <w:rsid w:val="00575758"/>
    <w:rsid w:val="005947EE"/>
    <w:rsid w:val="005A3B19"/>
    <w:rsid w:val="005C2980"/>
    <w:rsid w:val="005C6B20"/>
    <w:rsid w:val="005C6E78"/>
    <w:rsid w:val="005C754C"/>
    <w:rsid w:val="005D1C45"/>
    <w:rsid w:val="005D5313"/>
    <w:rsid w:val="005E1E9B"/>
    <w:rsid w:val="005F348B"/>
    <w:rsid w:val="00617790"/>
    <w:rsid w:val="006503F5"/>
    <w:rsid w:val="00650EA8"/>
    <w:rsid w:val="00661DDB"/>
    <w:rsid w:val="00663C5A"/>
    <w:rsid w:val="006758F9"/>
    <w:rsid w:val="006875CA"/>
    <w:rsid w:val="00695C9C"/>
    <w:rsid w:val="006B1ED8"/>
    <w:rsid w:val="006B7C3D"/>
    <w:rsid w:val="006D5EB1"/>
    <w:rsid w:val="006F2E62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7C42EF"/>
    <w:rsid w:val="007E57D2"/>
    <w:rsid w:val="00813897"/>
    <w:rsid w:val="00822307"/>
    <w:rsid w:val="00834DA6"/>
    <w:rsid w:val="008429BA"/>
    <w:rsid w:val="00847D9E"/>
    <w:rsid w:val="008A7A5B"/>
    <w:rsid w:val="008C3615"/>
    <w:rsid w:val="008C6B36"/>
    <w:rsid w:val="008D2802"/>
    <w:rsid w:val="008E6F3C"/>
    <w:rsid w:val="008F0764"/>
    <w:rsid w:val="00923AEE"/>
    <w:rsid w:val="0093713D"/>
    <w:rsid w:val="00962415"/>
    <w:rsid w:val="0098253B"/>
    <w:rsid w:val="0098671E"/>
    <w:rsid w:val="0098780E"/>
    <w:rsid w:val="009979C2"/>
    <w:rsid w:val="009A4ED1"/>
    <w:rsid w:val="009B284A"/>
    <w:rsid w:val="009C5F82"/>
    <w:rsid w:val="009C6C08"/>
    <w:rsid w:val="009D4FD3"/>
    <w:rsid w:val="009E7FE5"/>
    <w:rsid w:val="009F0755"/>
    <w:rsid w:val="00A45EBA"/>
    <w:rsid w:val="00A6700D"/>
    <w:rsid w:val="00A868E6"/>
    <w:rsid w:val="00A93C79"/>
    <w:rsid w:val="00A9442D"/>
    <w:rsid w:val="00AB3F89"/>
    <w:rsid w:val="00AC3F04"/>
    <w:rsid w:val="00AD62D1"/>
    <w:rsid w:val="00B048B3"/>
    <w:rsid w:val="00B13C10"/>
    <w:rsid w:val="00B20A76"/>
    <w:rsid w:val="00B50706"/>
    <w:rsid w:val="00B51D41"/>
    <w:rsid w:val="00B64141"/>
    <w:rsid w:val="00B809CE"/>
    <w:rsid w:val="00B85A3B"/>
    <w:rsid w:val="00B87ECA"/>
    <w:rsid w:val="00BA3047"/>
    <w:rsid w:val="00BB51D2"/>
    <w:rsid w:val="00BB7517"/>
    <w:rsid w:val="00BB761F"/>
    <w:rsid w:val="00BE5CC7"/>
    <w:rsid w:val="00BF7FCA"/>
    <w:rsid w:val="00C14006"/>
    <w:rsid w:val="00C23FD3"/>
    <w:rsid w:val="00C3000E"/>
    <w:rsid w:val="00C53AD7"/>
    <w:rsid w:val="00C6014C"/>
    <w:rsid w:val="00C67073"/>
    <w:rsid w:val="00C73C1E"/>
    <w:rsid w:val="00C85981"/>
    <w:rsid w:val="00C90539"/>
    <w:rsid w:val="00CC31AD"/>
    <w:rsid w:val="00CF45AA"/>
    <w:rsid w:val="00CF683C"/>
    <w:rsid w:val="00D22E96"/>
    <w:rsid w:val="00D2661D"/>
    <w:rsid w:val="00D31A8C"/>
    <w:rsid w:val="00D324D3"/>
    <w:rsid w:val="00D5739B"/>
    <w:rsid w:val="00D66816"/>
    <w:rsid w:val="00DA1BD3"/>
    <w:rsid w:val="00DB2E27"/>
    <w:rsid w:val="00DC1736"/>
    <w:rsid w:val="00DC3C91"/>
    <w:rsid w:val="00DC49E0"/>
    <w:rsid w:val="00E03456"/>
    <w:rsid w:val="00E11D20"/>
    <w:rsid w:val="00E31657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F050FF"/>
    <w:rsid w:val="00F319E4"/>
    <w:rsid w:val="00F33B3D"/>
    <w:rsid w:val="00F36DBB"/>
    <w:rsid w:val="00F56858"/>
    <w:rsid w:val="00F76C80"/>
    <w:rsid w:val="00F82AF7"/>
    <w:rsid w:val="00FA6639"/>
    <w:rsid w:val="00FC3C0B"/>
    <w:rsid w:val="00FC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34A2-F334-439E-B9CC-CF0F90A0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Tokmakova.Alla</cp:lastModifiedBy>
  <cp:revision>6</cp:revision>
  <cp:lastPrinted>2016-08-30T09:02:00Z</cp:lastPrinted>
  <dcterms:created xsi:type="dcterms:W3CDTF">2017-11-15T11:49:00Z</dcterms:created>
  <dcterms:modified xsi:type="dcterms:W3CDTF">2017-11-17T08:57:00Z</dcterms:modified>
</cp:coreProperties>
</file>