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47A34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6F1CC518" wp14:editId="3DC21CF5">
            <wp:extent cx="5940425" cy="1056076"/>
            <wp:effectExtent l="0" t="0" r="3175" b="0"/>
            <wp:docPr id="1" name="Рисунок 1" descr="C:\Users\pigarova.ekaterina\Desktop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garova.ekaterina\Desktop\Рисунок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56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1148D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tbl>
      <w:tblPr>
        <w:tblStyle w:val="afe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655"/>
        <w:gridCol w:w="18"/>
      </w:tblGrid>
      <w:tr w:rsidR="00B51D41" w:rsidRPr="00A30F0F" w14:paraId="4896BB46" w14:textId="77777777" w:rsidTr="005E1E9B">
        <w:tc>
          <w:tcPr>
            <w:tcW w:w="4961" w:type="dxa"/>
          </w:tcPr>
          <w:p w14:paraId="32FE4223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bookmarkStart w:id="0" w:name="_Hlk498270891"/>
          </w:p>
          <w:p w14:paraId="5F3BF52E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Принято решением Ученого совета</w:t>
            </w:r>
          </w:p>
          <w:p w14:paraId="1A39D5F5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___г.,</w:t>
            </w:r>
          </w:p>
          <w:p w14:paraId="37D1CF3A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протокол № _________________</w:t>
            </w:r>
          </w:p>
        </w:tc>
        <w:tc>
          <w:tcPr>
            <w:tcW w:w="4673" w:type="dxa"/>
            <w:gridSpan w:val="2"/>
          </w:tcPr>
          <w:p w14:paraId="0707B8E5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E4CCDFB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7386F723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Директор, академик Дедов И.И.</w:t>
            </w:r>
          </w:p>
          <w:p w14:paraId="1BC3FB91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</w:t>
            </w:r>
          </w:p>
        </w:tc>
      </w:tr>
      <w:bookmarkEnd w:id="0"/>
      <w:tr w:rsidR="002827B1" w:rsidRPr="00A30F0F" w14:paraId="6AAA654C" w14:textId="77777777" w:rsidTr="002827B1">
        <w:trPr>
          <w:gridAfter w:val="1"/>
          <w:wAfter w:w="18" w:type="dxa"/>
          <w:trHeight w:val="877"/>
        </w:trPr>
        <w:tc>
          <w:tcPr>
            <w:tcW w:w="9616" w:type="dxa"/>
            <w:gridSpan w:val="2"/>
          </w:tcPr>
          <w:p w14:paraId="270FD5AA" w14:textId="77777777" w:rsidR="002827B1" w:rsidRPr="00A30F0F" w:rsidRDefault="002827B1" w:rsidP="00FD1017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584ACBB" w14:textId="6C715A38" w:rsidR="002827B1" w:rsidRPr="00A30F0F" w:rsidRDefault="002827B1" w:rsidP="00FD1017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СОГЛАСОВАНО </w:t>
            </w:r>
          </w:p>
          <w:p w14:paraId="6DE350D5" w14:textId="6B748A1D" w:rsidR="002827B1" w:rsidRPr="00A30F0F" w:rsidRDefault="002827B1" w:rsidP="00FD1017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ИВиДПО, Пигарова ЕА</w:t>
            </w:r>
            <w:r w:rsidRPr="00A30F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4A0DF7C" w14:textId="77777777" w:rsidR="002827B1" w:rsidRPr="00A30F0F" w:rsidRDefault="002827B1" w:rsidP="00FD1017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</w:t>
            </w:r>
          </w:p>
        </w:tc>
      </w:tr>
    </w:tbl>
    <w:p w14:paraId="33C7038B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p w14:paraId="74DFB6DF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p w14:paraId="45777EE0" w14:textId="77777777" w:rsidR="00B51D41" w:rsidRPr="00A30F0F" w:rsidRDefault="00B51D41" w:rsidP="00B51D41">
      <w:pPr>
        <w:jc w:val="center"/>
        <w:rPr>
          <w:rFonts w:ascii="Times New Roman" w:hAnsi="Times New Roman"/>
          <w:b/>
          <w:sz w:val="36"/>
          <w:szCs w:val="24"/>
        </w:rPr>
      </w:pPr>
      <w:r w:rsidRPr="00A30F0F">
        <w:rPr>
          <w:rFonts w:ascii="Times New Roman" w:hAnsi="Times New Roman"/>
          <w:b/>
          <w:sz w:val="36"/>
          <w:szCs w:val="24"/>
        </w:rPr>
        <w:t>Дополнительная профессиональная программа</w:t>
      </w:r>
    </w:p>
    <w:p w14:paraId="144B2694" w14:textId="77777777" w:rsidR="00B51D41" w:rsidRPr="00A30F0F" w:rsidRDefault="00B51D41" w:rsidP="00B51D41">
      <w:pPr>
        <w:jc w:val="center"/>
        <w:rPr>
          <w:rFonts w:ascii="Times New Roman" w:hAnsi="Times New Roman"/>
          <w:b/>
          <w:sz w:val="36"/>
          <w:szCs w:val="24"/>
        </w:rPr>
      </w:pPr>
      <w:r w:rsidRPr="00A30F0F">
        <w:rPr>
          <w:rFonts w:ascii="Times New Roman" w:hAnsi="Times New Roman"/>
          <w:b/>
          <w:sz w:val="36"/>
          <w:szCs w:val="24"/>
        </w:rPr>
        <w:t>(повышения квалификации)</w:t>
      </w:r>
    </w:p>
    <w:p w14:paraId="2213AF05" w14:textId="77777777" w:rsidR="00B51D41" w:rsidRPr="00B51D41" w:rsidRDefault="00B51D41" w:rsidP="00B51D41">
      <w:pPr>
        <w:rPr>
          <w:rFonts w:ascii="Times New Roman" w:hAnsi="Times New Roman"/>
          <w:sz w:val="40"/>
          <w:szCs w:val="24"/>
        </w:rPr>
      </w:pPr>
    </w:p>
    <w:p w14:paraId="682E0F95" w14:textId="3CB0D336" w:rsidR="00B51D41" w:rsidRPr="00B51D41" w:rsidRDefault="000D0139" w:rsidP="00B51D41">
      <w:pPr>
        <w:jc w:val="center"/>
        <w:rPr>
          <w:rFonts w:ascii="Times New Roman" w:hAnsi="Times New Roman"/>
          <w:sz w:val="40"/>
          <w:szCs w:val="24"/>
        </w:rPr>
      </w:pPr>
      <w:r w:rsidRPr="00B51D41">
        <w:rPr>
          <w:rFonts w:ascii="Times New Roman" w:hAnsi="Times New Roman"/>
          <w:sz w:val="40"/>
          <w:szCs w:val="24"/>
        </w:rPr>
        <w:t>«</w:t>
      </w:r>
      <w:r w:rsidRPr="000D0139">
        <w:rPr>
          <w:rFonts w:ascii="Times New Roman" w:hAnsi="Times New Roman"/>
          <w:sz w:val="40"/>
          <w:szCs w:val="24"/>
        </w:rPr>
        <w:t>ПЕРИОПЕРАЦИОННОЕ ВЕДЕНИЕ ПАЦИЕНТОВ ПРИ ТРАНСНАЗАЛЬНЫХ ОПЕРАТИВНЫХ ВМЕШАТЕЛЬСТВАХ</w:t>
      </w:r>
      <w:r w:rsidRPr="00B51D41">
        <w:rPr>
          <w:rFonts w:ascii="Times New Roman" w:hAnsi="Times New Roman"/>
          <w:sz w:val="40"/>
          <w:szCs w:val="24"/>
        </w:rPr>
        <w:t>»</w:t>
      </w:r>
    </w:p>
    <w:p w14:paraId="2FAD2734" w14:textId="3268E328" w:rsidR="00B51D41" w:rsidRPr="00A30F0F" w:rsidRDefault="008E6F3C" w:rsidP="00B51D41">
      <w:pPr>
        <w:jc w:val="center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32"/>
          <w:szCs w:val="24"/>
        </w:rPr>
        <w:t>36</w:t>
      </w:r>
      <w:r w:rsidR="00AC3F04">
        <w:rPr>
          <w:rFonts w:ascii="Times New Roman" w:hAnsi="Times New Roman"/>
          <w:sz w:val="32"/>
          <w:szCs w:val="24"/>
        </w:rPr>
        <w:t xml:space="preserve"> часов</w:t>
      </w:r>
    </w:p>
    <w:p w14:paraId="5F37F0AF" w14:textId="77777777" w:rsidR="00B51D41" w:rsidRDefault="00B51D41" w:rsidP="00B51D41">
      <w:pPr>
        <w:jc w:val="right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Авторы-составители:</w:t>
      </w:r>
    </w:p>
    <w:p w14:paraId="3A1D2F3E" w14:textId="77777777" w:rsidR="00EC3086" w:rsidRDefault="00EC3086" w:rsidP="00B51D41">
      <w:pPr>
        <w:jc w:val="right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д.м.н., профессор Белая Ж.Е.</w:t>
      </w:r>
    </w:p>
    <w:p w14:paraId="09AFFFBD" w14:textId="77777777" w:rsidR="00EC3086" w:rsidRPr="00A30F0F" w:rsidRDefault="00EC3086" w:rsidP="00EC3086">
      <w:pPr>
        <w:jc w:val="right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 xml:space="preserve">к.м.н.,  </w:t>
      </w:r>
      <w:r>
        <w:rPr>
          <w:rFonts w:ascii="Times New Roman" w:hAnsi="Times New Roman"/>
          <w:sz w:val="24"/>
          <w:szCs w:val="24"/>
        </w:rPr>
        <w:t>доцент</w:t>
      </w:r>
      <w:r w:rsidRPr="00A30F0F">
        <w:rPr>
          <w:rFonts w:ascii="Times New Roman" w:hAnsi="Times New Roman"/>
          <w:sz w:val="24"/>
          <w:szCs w:val="24"/>
        </w:rPr>
        <w:t xml:space="preserve"> Пигарова Е.А.,</w:t>
      </w:r>
    </w:p>
    <w:p w14:paraId="3FF2AC0F" w14:textId="174A42C4" w:rsidR="00EC3086" w:rsidRPr="00A30F0F" w:rsidRDefault="00EC3086" w:rsidP="00EC3086">
      <w:pPr>
        <w:jc w:val="right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 xml:space="preserve">к.м.н.,  </w:t>
      </w:r>
      <w:r>
        <w:rPr>
          <w:rFonts w:ascii="Times New Roman" w:hAnsi="Times New Roman"/>
          <w:sz w:val="24"/>
          <w:szCs w:val="24"/>
        </w:rPr>
        <w:t>доцент</w:t>
      </w:r>
      <w:r w:rsidRPr="00A30F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Пржиялковская </w:t>
      </w:r>
      <w:r w:rsidRPr="00A30F0F">
        <w:rPr>
          <w:rFonts w:ascii="Times New Roman" w:hAnsi="Times New Roman"/>
          <w:sz w:val="24"/>
          <w:szCs w:val="24"/>
        </w:rPr>
        <w:t>Е.</w:t>
      </w:r>
      <w:r>
        <w:rPr>
          <w:rFonts w:ascii="Times New Roman" w:hAnsi="Times New Roman"/>
          <w:sz w:val="24"/>
          <w:szCs w:val="24"/>
        </w:rPr>
        <w:t>Г</w:t>
      </w:r>
      <w:r w:rsidRPr="00A30F0F">
        <w:rPr>
          <w:rFonts w:ascii="Times New Roman" w:hAnsi="Times New Roman"/>
          <w:sz w:val="24"/>
          <w:szCs w:val="24"/>
        </w:rPr>
        <w:t>.</w:t>
      </w:r>
    </w:p>
    <w:p w14:paraId="714F22B5" w14:textId="77777777" w:rsidR="00B51D41" w:rsidRPr="00A30F0F" w:rsidRDefault="00B51D41" w:rsidP="00B51D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Москва</w:t>
      </w:r>
    </w:p>
    <w:p w14:paraId="03F37577" w14:textId="352A618A" w:rsidR="00B51D41" w:rsidRPr="00A30F0F" w:rsidRDefault="00677B41" w:rsidP="00B51D4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2016</w:t>
      </w:r>
    </w:p>
    <w:p w14:paraId="2DEE0583" w14:textId="77777777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F563DAC" w14:textId="77777777" w:rsidR="00AC3F04" w:rsidRDefault="00AC3F04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4A88A31C" w14:textId="77777777" w:rsidR="00DC1736" w:rsidRDefault="00DC1736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76E648C7" w14:textId="77777777" w:rsidR="00DC1736" w:rsidRDefault="00DC1736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7B82F1CD" w14:textId="3E9E7D9C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Всего часов 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–</w:t>
      </w: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аудиторных</w:t>
      </w:r>
      <w:r w:rsidR="00311B20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30</w:t>
      </w:r>
      <w:r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 xml:space="preserve">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час.  </w:t>
      </w:r>
    </w:p>
    <w:p w14:paraId="69833AE2" w14:textId="5064BC64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>из них: лекций –</w:t>
      </w:r>
      <w:r w:rsidR="00311B20" w:rsidRPr="00D10BB9">
        <w:rPr>
          <w:rFonts w:ascii="Times New Roman" w:eastAsia="Times New Roman" w:hAnsi="Times New Roman"/>
          <w:b/>
          <w:sz w:val="24"/>
          <w:szCs w:val="24"/>
          <w:lang w:eastAsia="zh-CN"/>
        </w:rPr>
        <w:t>11</w:t>
      </w:r>
      <w:r w:rsidRPr="00D10BB9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час.</w:t>
      </w:r>
    </w:p>
    <w:p w14:paraId="6A76E237" w14:textId="56E90807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          </w:t>
      </w: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практических занятий – </w:t>
      </w:r>
      <w:r w:rsidR="005E1E9B" w:rsidRPr="00D10BB9">
        <w:rPr>
          <w:rFonts w:ascii="Times New Roman" w:eastAsia="Times New Roman" w:hAnsi="Times New Roman"/>
          <w:b/>
          <w:sz w:val="24"/>
          <w:szCs w:val="24"/>
          <w:lang w:eastAsia="zh-CN"/>
        </w:rPr>
        <w:t>1</w:t>
      </w:r>
      <w:r w:rsidR="00311B20" w:rsidRPr="00D10BB9">
        <w:rPr>
          <w:rFonts w:ascii="Times New Roman" w:eastAsia="Times New Roman" w:hAnsi="Times New Roman"/>
          <w:b/>
          <w:sz w:val="24"/>
          <w:szCs w:val="24"/>
          <w:lang w:eastAsia="zh-CN"/>
        </w:rPr>
        <w:t>9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час. </w:t>
      </w:r>
    </w:p>
    <w:p w14:paraId="6DD14A52" w14:textId="5FE5083F" w:rsidR="006B7C3D" w:rsidRPr="00D10BB9" w:rsidRDefault="00311B20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Самостоятельная работа – </w:t>
      </w:r>
      <w:r w:rsidRPr="00D10BB9">
        <w:rPr>
          <w:rFonts w:ascii="Times New Roman" w:eastAsia="Times New Roman" w:hAnsi="Times New Roman"/>
          <w:b/>
          <w:sz w:val="24"/>
          <w:szCs w:val="24"/>
          <w:lang w:eastAsia="zh-CN"/>
        </w:rPr>
        <w:t>6 часов</w:t>
      </w:r>
    </w:p>
    <w:p w14:paraId="6145AD2D" w14:textId="77777777" w:rsidR="00311B20" w:rsidRPr="00BA3047" w:rsidRDefault="00311B20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111D0CAD" w14:textId="61822761" w:rsidR="006B7C3D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Форма обучения: </w:t>
      </w:r>
      <w:r w:rsidR="00311B20" w:rsidRPr="00311B20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>очная,</w:t>
      </w:r>
      <w:r w:rsidR="00311B20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="00311B20">
        <w:rPr>
          <w:rFonts w:ascii="Times New Roman" w:eastAsia="Times New Roman" w:hAnsi="Times New Roman"/>
          <w:b/>
          <w:sz w:val="24"/>
          <w:szCs w:val="24"/>
          <w:lang w:eastAsia="zh-CN"/>
        </w:rPr>
        <w:t>очно-заочная</w:t>
      </w:r>
    </w:p>
    <w:p w14:paraId="227BF715" w14:textId="77777777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Режим занятий: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6 часов в день</w:t>
      </w:r>
    </w:p>
    <w:p w14:paraId="08C296E1" w14:textId="679DDDD1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>Отчетность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:</w:t>
      </w:r>
      <w:r w:rsidRPr="00D4351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экзамен</w:t>
      </w:r>
    </w:p>
    <w:p w14:paraId="2C22FCB2" w14:textId="77777777" w:rsidR="00650EA8" w:rsidRDefault="00650EA8" w:rsidP="00650EA8">
      <w:pPr>
        <w:tabs>
          <w:tab w:val="left" w:pos="5225"/>
        </w:tabs>
        <w:spacing w:after="0" w:line="274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55451307" w14:textId="77777777" w:rsidR="006B7C3D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zh-CN"/>
        </w:rPr>
      </w:pPr>
    </w:p>
    <w:p w14:paraId="55F7CFA1" w14:textId="77777777" w:rsidR="00663C5A" w:rsidRPr="00693782" w:rsidRDefault="00663C5A" w:rsidP="0034766A">
      <w:pPr>
        <w:widowControl w:val="0"/>
        <w:numPr>
          <w:ilvl w:val="0"/>
          <w:numId w:val="5"/>
        </w:numPr>
        <w:tabs>
          <w:tab w:val="left" w:pos="3875"/>
        </w:tabs>
        <w:spacing w:after="216" w:line="240" w:lineRule="exact"/>
        <w:ind w:left="35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ОБЩИЕ ПОЛОЖЕНИЯ</w:t>
      </w:r>
    </w:p>
    <w:p w14:paraId="1EE53665" w14:textId="77777777" w:rsidR="006B7C3D" w:rsidRDefault="006B7C3D" w:rsidP="00B51D41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5A64918A" w14:textId="47711202" w:rsidR="005D5313" w:rsidRPr="0011564A" w:rsidRDefault="0011564A" w:rsidP="00BA3047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Дополнительная профессиональная образовательная программа</w:t>
      </w:r>
      <w:r w:rsidR="00834DA6"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повышения квалификации врачей </w:t>
      </w:r>
      <w:bookmarkStart w:id="1" w:name="OLE_LINK18"/>
      <w:bookmarkStart w:id="2" w:name="OLE_LINK19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эндокринологов</w:t>
      </w:r>
      <w:r w:rsidR="0032753E">
        <w:rPr>
          <w:rFonts w:ascii="Times New Roman" w:eastAsia="Times New Roman" w:hAnsi="Times New Roman"/>
          <w:sz w:val="24"/>
          <w:szCs w:val="24"/>
          <w:lang w:eastAsia="zh-CN"/>
        </w:rPr>
        <w:t>, врачей общей практики, терапевтов</w:t>
      </w:r>
      <w:r w:rsidR="00C73C1E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D10BB9">
        <w:rPr>
          <w:rFonts w:ascii="Times New Roman" w:eastAsia="Times New Roman" w:hAnsi="Times New Roman"/>
          <w:sz w:val="24"/>
          <w:szCs w:val="24"/>
          <w:lang w:eastAsia="zh-CN"/>
        </w:rPr>
        <w:t>хирургов,</w:t>
      </w:r>
      <w:r w:rsidR="00C73C1E">
        <w:rPr>
          <w:rFonts w:ascii="Times New Roman" w:eastAsia="Times New Roman" w:hAnsi="Times New Roman"/>
          <w:sz w:val="24"/>
          <w:szCs w:val="24"/>
          <w:lang w:eastAsia="zh-CN"/>
        </w:rPr>
        <w:t xml:space="preserve"> онкологов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bookmarkEnd w:id="1"/>
      <w:bookmarkEnd w:id="2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D10BB9" w:rsidRPr="00D10BB9">
        <w:rPr>
          <w:rFonts w:ascii="Times New Roman" w:eastAsia="Times New Roman" w:hAnsi="Times New Roman"/>
          <w:sz w:val="24"/>
          <w:szCs w:val="24"/>
          <w:lang w:eastAsia="zh-CN"/>
        </w:rPr>
        <w:t>ПЕРИОПЕРАЦИОННОЕ ВЕДЕНИЕ ПАЦИЕНТОВ ПРИ ТРАНСНАЗАЛЬНЫХ ОПЕРАТИВНЫХ ВМЕШАТЕЛЬСТВАХ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» разработана сотрудниками 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 xml:space="preserve">ФГБУ </w:t>
      </w:r>
      <w:r w:rsidR="00B85A3B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>Эндокринологический научный центр</w:t>
      </w:r>
      <w:r w:rsidR="00B85A3B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 xml:space="preserve"> МЗ РФ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в</w:t>
      </w:r>
      <w:bookmarkStart w:id="3" w:name="_GoBack"/>
      <w:bookmarkEnd w:id="3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соответствии с Приказом Министерства образования и науки Российской </w:t>
      </w:r>
      <w:r w:rsidR="00DC1736" w:rsidRPr="0011564A">
        <w:rPr>
          <w:rFonts w:ascii="Times New Roman" w:eastAsia="Times New Roman" w:hAnsi="Times New Roman"/>
          <w:sz w:val="24"/>
          <w:szCs w:val="24"/>
          <w:lang w:eastAsia="zh-CN"/>
        </w:rPr>
        <w:t>Федерации от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1 июля 2013 г. № 499 «</w:t>
      </w:r>
      <w:bookmarkStart w:id="4" w:name="OLE_LINK7"/>
      <w:bookmarkStart w:id="5" w:name="OLE_LINK8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Об утверждении порядка организации и осуществления образовательной деятельности по дополнительным пр</w:t>
      </w:r>
      <w:r w:rsidR="00DC1736">
        <w:rPr>
          <w:rFonts w:ascii="Times New Roman" w:eastAsia="Times New Roman" w:hAnsi="Times New Roman"/>
          <w:sz w:val="24"/>
          <w:szCs w:val="24"/>
          <w:lang w:eastAsia="zh-CN"/>
        </w:rPr>
        <w:t>офессиональным программам</w:t>
      </w:r>
      <w:bookmarkEnd w:id="4"/>
      <w:bookmarkEnd w:id="5"/>
      <w:r w:rsidR="00DC1736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П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риказом Министерства здравоохранения Российской Федерации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от 3 августа 2012 г. N 66н 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«Об утверждении порядка и сроков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совершенствования медицинскими работниками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фармацевтическими работниками профессиональных знаний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навыков путем обучения по дополнительным профессиональным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образовательным программам в образовательных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научных организациях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>».</w:t>
      </w:r>
    </w:p>
    <w:p w14:paraId="5F303498" w14:textId="77777777" w:rsidR="005D5313" w:rsidRPr="0011564A" w:rsidRDefault="005D5313" w:rsidP="0011564A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5EA6C6" w14:textId="7618ED77" w:rsidR="005D5313" w:rsidRPr="0011564A" w:rsidRDefault="0011564A" w:rsidP="0011564A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5D5313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Дополнительная профессиональная образовательная программа повышения квалификации врачей </w:t>
      </w:r>
      <w:r w:rsidR="00D10BB9" w:rsidRPr="0011564A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D10BB9" w:rsidRPr="00D10BB9">
        <w:rPr>
          <w:rFonts w:ascii="Times New Roman" w:eastAsia="Times New Roman" w:hAnsi="Times New Roman"/>
          <w:sz w:val="24"/>
          <w:szCs w:val="24"/>
          <w:lang w:eastAsia="zh-CN"/>
        </w:rPr>
        <w:t>ПЕРИОПЕРАЦИОННОЕ ВЕДЕНИЕ ПАЦИЕНТОВ ПРИ ТРАНСНАЗАЛЬНЫХ ОПЕРАТИВНЫХ ВМЕШАТЕЛЬСТВАХ</w:t>
      </w:r>
      <w:r w:rsidR="00D10BB9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» </w:t>
      </w:r>
      <w:r w:rsidR="005D5313" w:rsidRPr="0011564A">
        <w:rPr>
          <w:rFonts w:ascii="Times New Roman" w:eastAsia="Times New Roman" w:hAnsi="Times New Roman"/>
          <w:sz w:val="24"/>
          <w:szCs w:val="24"/>
          <w:lang w:eastAsia="zh-CN"/>
        </w:rPr>
        <w:t>является учебно-методическим нормативным документом, регламентирующим содержание, организационно-методические формы и трудоемкость обучения.</w:t>
      </w:r>
    </w:p>
    <w:p w14:paraId="6530E7EC" w14:textId="77777777" w:rsidR="0011564A" w:rsidRDefault="0011564A" w:rsidP="0011564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203E3B74" w14:textId="426BF231" w:rsidR="0011564A" w:rsidRDefault="005D5313" w:rsidP="00DC173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Актуальность </w:t>
      </w:r>
      <w:r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программы </w:t>
      </w:r>
      <w:bookmarkStart w:id="6" w:name="OLE_LINK13"/>
      <w:bookmarkStart w:id="7" w:name="OLE_LINK14"/>
      <w:r w:rsidR="00D10BB9" w:rsidRPr="00D10BB9">
        <w:rPr>
          <w:rFonts w:ascii="Times New Roman" w:eastAsia="Times New Roman" w:hAnsi="Times New Roman"/>
          <w:b/>
          <w:sz w:val="24"/>
          <w:szCs w:val="24"/>
          <w:lang w:eastAsia="zh-CN"/>
        </w:rPr>
        <w:t>«ПЕРИОПЕРАЦИОННОЕ ВЕДЕНИЕ ПАЦИЕНТОВ ПРИ ТРАНСНАЗАЛЬНЫХ ОПЕРАТИВНЫХ ВМЕШАТЕЛЬСТВАХ»</w:t>
      </w:r>
    </w:p>
    <w:bookmarkEnd w:id="6"/>
    <w:bookmarkEnd w:id="7"/>
    <w:p w14:paraId="06C112BF" w14:textId="030403E1" w:rsidR="004D625C" w:rsidRPr="00CC31AD" w:rsidRDefault="004D625C" w:rsidP="00CC31AD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  <w:r w:rsidRPr="0011564A">
        <w:rPr>
          <w:rFonts w:ascii="Times New Roman" w:hAnsi="Times New Roman"/>
          <w:bCs/>
          <w:sz w:val="24"/>
          <w:szCs w:val="24"/>
        </w:rPr>
        <w:tab/>
      </w:r>
      <w:r w:rsidR="00D10BB9">
        <w:rPr>
          <w:rFonts w:ascii="Times New Roman" w:hAnsi="Times New Roman"/>
          <w:bCs/>
          <w:sz w:val="24"/>
          <w:szCs w:val="24"/>
        </w:rPr>
        <w:t xml:space="preserve">Аденомы гипофиза – это опухоли из клеток передней доли гипофиза. В зависимости от способности к продукции гормонов различают гормонально-неактивные и гормон-секретирующие аденомы гипофиза. Гормон-секретирующие аденомы гипофиза вызывают развитие заболеваний, обусловленных повышением уровня гипофизарных гормонов в крови. Среди гормон-секретирующих аденом гипофиза наиболее часто встречаются пролактиномы. Они успешно поддаются медикаментозному лечению и редко нуждаются в нейрохирургическом лечении. Транссфеноидальная аденомэктомия – метод выбора для лечения таких гормон-секретирующих аденом гипофиза как соматотропиномы, которые вызывают акромегалию; кортикотропиномы, которые вызывают болезнь Иценко-Кушинга, тиреотропиномы, гонадотропиномы. У большинства пациентов с данными опухолями с помощью оперативного лечения удается нормализовать уровень гормонов в крови. Гормонально-неактивные аденомы не </w:t>
      </w:r>
      <w:r w:rsidR="009D487D">
        <w:rPr>
          <w:rFonts w:ascii="Times New Roman" w:hAnsi="Times New Roman"/>
          <w:bCs/>
          <w:sz w:val="24"/>
          <w:szCs w:val="24"/>
        </w:rPr>
        <w:t xml:space="preserve">вызывают гиперпродукции гормонов, однако приводят к осложнениям вследствие масс-эффекта опухоли: компрессия хиазмы, сдавление окружающих тканей, гипопитуитаризм. Транссфеноидальная аденомэктомия у пациентов с гормонально-неактивными аденомами гипофиза позволяет уменьшить симптомы сдавления и выраженность зрительных нарушений. </w:t>
      </w:r>
      <w:r w:rsidR="009D487D">
        <w:rPr>
          <w:rFonts w:ascii="Times New Roman" w:hAnsi="Times New Roman"/>
          <w:bCs/>
          <w:sz w:val="24"/>
          <w:szCs w:val="24"/>
        </w:rPr>
        <w:lastRenderedPageBreak/>
        <w:t>Эффективность транссфеноидальной аденомэктомии и риск послеоперационных осложнений зависит от правильного отбора больных, оптимальной предоперационной подготовки и послеоперационной реабилитации.</w:t>
      </w:r>
      <w:r w:rsidR="00D10BB9">
        <w:rPr>
          <w:rFonts w:ascii="Times New Roman" w:hAnsi="Times New Roman"/>
          <w:bCs/>
          <w:sz w:val="24"/>
          <w:szCs w:val="24"/>
        </w:rPr>
        <w:t xml:space="preserve"> </w:t>
      </w:r>
      <w:r w:rsidR="009D487D">
        <w:rPr>
          <w:rFonts w:ascii="Times New Roman" w:eastAsia="Times New Roman" w:hAnsi="Times New Roman"/>
          <w:sz w:val="24"/>
          <w:szCs w:val="24"/>
          <w:lang w:eastAsia="ru-RU"/>
        </w:rPr>
        <w:t>В рамках повышения квалификации врачи освоят последние достижения  в области ведения пациентов с аденомами гипофиза до и после транссфеноидальной аденомэктомии.</w:t>
      </w:r>
      <w:r w:rsidR="004E6196" w:rsidRPr="00B85A3B">
        <w:rPr>
          <w:rFonts w:ascii="Times New Roman" w:eastAsia="Times New Roman" w:hAnsi="Times New Roman"/>
          <w:sz w:val="24"/>
          <w:szCs w:val="24"/>
          <w:lang w:eastAsia="ru-RU"/>
        </w:rPr>
        <w:t xml:space="preserve"> Отдельное внимание уделяется</w:t>
      </w:r>
      <w:r w:rsidR="009D487D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послеоперационному наблюдению и реабилитации больных в отдаленном периоде.</w:t>
      </w:r>
      <w:r w:rsidR="004E6196" w:rsidRPr="00B85A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E6196">
        <w:rPr>
          <w:rFonts w:ascii="Times New Roman" w:eastAsia="Times New Roman" w:hAnsi="Times New Roman"/>
          <w:sz w:val="24"/>
          <w:szCs w:val="24"/>
          <w:lang w:eastAsia="ru-RU"/>
        </w:rPr>
        <w:t xml:space="preserve">Акцент сделан на </w:t>
      </w:r>
      <w:r w:rsidR="009D487D">
        <w:rPr>
          <w:rFonts w:ascii="Times New Roman" w:eastAsia="Times New Roman" w:hAnsi="Times New Roman"/>
          <w:sz w:val="24"/>
          <w:szCs w:val="24"/>
          <w:lang w:eastAsia="ru-RU"/>
        </w:rPr>
        <w:t xml:space="preserve">мультидисциплинарном подходе и </w:t>
      </w:r>
      <w:r w:rsidR="004E6196">
        <w:rPr>
          <w:rFonts w:ascii="Times New Roman" w:eastAsia="Times New Roman" w:hAnsi="Times New Roman"/>
          <w:sz w:val="24"/>
          <w:szCs w:val="24"/>
          <w:lang w:eastAsia="ru-RU"/>
        </w:rPr>
        <w:t xml:space="preserve">преемственности в работе эндокринолога </w:t>
      </w:r>
      <w:r w:rsidR="009D487D">
        <w:rPr>
          <w:rFonts w:ascii="Times New Roman" w:eastAsia="Times New Roman" w:hAnsi="Times New Roman"/>
          <w:sz w:val="24"/>
          <w:szCs w:val="24"/>
          <w:lang w:eastAsia="ru-RU"/>
        </w:rPr>
        <w:t xml:space="preserve">и нейрохирурга. </w:t>
      </w:r>
    </w:p>
    <w:p w14:paraId="37F8D393" w14:textId="77777777" w:rsidR="004D625C" w:rsidRDefault="004D625C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38BD1A76" w14:textId="77777777" w:rsidR="00622407" w:rsidRPr="00D43512" w:rsidRDefault="00622407" w:rsidP="00622407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Всего часов 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–</w:t>
      </w: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аудиторных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30</w:t>
      </w:r>
      <w:r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 xml:space="preserve">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час.  </w:t>
      </w:r>
    </w:p>
    <w:p w14:paraId="49ACE68D" w14:textId="77777777" w:rsidR="00622407" w:rsidRPr="00D43512" w:rsidRDefault="00622407" w:rsidP="00622407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>из них: лекций –</w:t>
      </w:r>
      <w:r w:rsidRPr="00622407">
        <w:rPr>
          <w:rFonts w:ascii="Times New Roman" w:eastAsia="Times New Roman" w:hAnsi="Times New Roman"/>
          <w:b/>
          <w:sz w:val="24"/>
          <w:szCs w:val="24"/>
          <w:lang w:eastAsia="zh-CN"/>
        </w:rPr>
        <w:t>11  час.</w:t>
      </w:r>
    </w:p>
    <w:p w14:paraId="09158638" w14:textId="77777777" w:rsidR="00622407" w:rsidRPr="00D43512" w:rsidRDefault="00622407" w:rsidP="00622407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          </w:t>
      </w: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практических занятий – </w:t>
      </w:r>
      <w:r w:rsidRPr="00622407">
        <w:rPr>
          <w:rFonts w:ascii="Times New Roman" w:eastAsia="Times New Roman" w:hAnsi="Times New Roman"/>
          <w:b/>
          <w:sz w:val="24"/>
          <w:szCs w:val="24"/>
          <w:lang w:eastAsia="zh-CN"/>
        </w:rPr>
        <w:t>19 час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. </w:t>
      </w:r>
    </w:p>
    <w:p w14:paraId="19CAC167" w14:textId="77777777" w:rsidR="00622407" w:rsidRPr="00622407" w:rsidRDefault="00622407" w:rsidP="00622407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Самостоятельная работа – </w:t>
      </w:r>
      <w:r w:rsidRPr="00622407">
        <w:rPr>
          <w:rFonts w:ascii="Times New Roman" w:eastAsia="Times New Roman" w:hAnsi="Times New Roman"/>
          <w:b/>
          <w:sz w:val="24"/>
          <w:szCs w:val="24"/>
          <w:lang w:eastAsia="zh-CN"/>
        </w:rPr>
        <w:t>6 часов</w:t>
      </w:r>
    </w:p>
    <w:p w14:paraId="126A4298" w14:textId="77777777" w:rsidR="00622407" w:rsidRPr="00BA3047" w:rsidRDefault="00622407" w:rsidP="00622407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11898136" w14:textId="77777777" w:rsidR="00622407" w:rsidRDefault="00622407" w:rsidP="00622407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Форма обучения: </w:t>
      </w:r>
      <w:r w:rsidRPr="00622407">
        <w:rPr>
          <w:rFonts w:ascii="Times New Roman" w:eastAsia="Times New Roman" w:hAnsi="Times New Roman"/>
          <w:b/>
          <w:sz w:val="24"/>
          <w:szCs w:val="24"/>
          <w:lang w:eastAsia="zh-CN"/>
        </w:rPr>
        <w:t>очная</w:t>
      </w:r>
      <w:r w:rsidRPr="00311B20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>,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очно-заочная</w:t>
      </w:r>
    </w:p>
    <w:p w14:paraId="632EACBD" w14:textId="77777777" w:rsidR="00622407" w:rsidRPr="00D43512" w:rsidRDefault="00622407" w:rsidP="00622407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Режим занятий: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6 часов в день</w:t>
      </w:r>
    </w:p>
    <w:p w14:paraId="10A5AA60" w14:textId="77777777" w:rsidR="00622407" w:rsidRPr="00D43512" w:rsidRDefault="00622407" w:rsidP="00622407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>Отчетность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:</w:t>
      </w:r>
      <w:r w:rsidRPr="00D4351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экзамен</w:t>
      </w:r>
    </w:p>
    <w:p w14:paraId="3E85E4F0" w14:textId="77777777" w:rsidR="00622407" w:rsidRDefault="00622407" w:rsidP="00622407">
      <w:pPr>
        <w:tabs>
          <w:tab w:val="left" w:pos="5225"/>
        </w:tabs>
        <w:spacing w:after="0" w:line="274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31ACB0A4" w14:textId="77777777" w:rsidR="00622407" w:rsidRDefault="00622407" w:rsidP="00622407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zh-CN"/>
        </w:rPr>
      </w:pPr>
    </w:p>
    <w:p w14:paraId="49015B2B" w14:textId="77777777" w:rsidR="00622407" w:rsidRPr="00693782" w:rsidRDefault="00622407" w:rsidP="00622407">
      <w:pPr>
        <w:widowControl w:val="0"/>
        <w:numPr>
          <w:ilvl w:val="0"/>
          <w:numId w:val="27"/>
        </w:numPr>
        <w:tabs>
          <w:tab w:val="left" w:pos="3875"/>
        </w:tabs>
        <w:spacing w:after="216" w:line="240" w:lineRule="exact"/>
        <w:ind w:left="35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ОБЩИЕ ПОЛОЖЕНИЯ</w:t>
      </w:r>
    </w:p>
    <w:p w14:paraId="5413676C" w14:textId="77777777" w:rsidR="00622407" w:rsidRDefault="00622407" w:rsidP="00622407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07737C2B" w14:textId="148EC125" w:rsidR="00622407" w:rsidRPr="0011564A" w:rsidRDefault="00622407" w:rsidP="00622407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Дополнительная профессиональная образовательная программа</w:t>
      </w: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повышения квалификации врачей эндокринологов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, врачей общей практики, терапевтов, хирургов, онкологов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«</w:t>
      </w:r>
      <w:r w:rsidRPr="00622407">
        <w:rPr>
          <w:rFonts w:ascii="Times New Roman" w:eastAsia="Times New Roman" w:hAnsi="Times New Roman"/>
          <w:sz w:val="24"/>
          <w:szCs w:val="24"/>
          <w:lang w:eastAsia="zh-CN"/>
        </w:rPr>
        <w:t>ПЕРИОПЕРАЦИОННОЕ ВЕДЕНИЕ ПАЦИЕНТОВ ПРИ ТРАНСНАЗАЛ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ЬНЫХ ОПЕРАТИВНЫХ ВМЕШАТЕЛЬСТВАХ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» разработана сотрудниками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ФГБУ «Эндокринологический научный центр» МЗ РФ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в соответствии с Приказом Министерства образования и науки Российской Федерации от 1 июля 2013 г. № 499 «Об утверждении порядка организации и осуществления образовательной деятельности по дополнительным пр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офессиональным программам», </w:t>
      </w:r>
      <w:r w:rsidRPr="00BA3047">
        <w:rPr>
          <w:rFonts w:ascii="Times New Roman" w:eastAsia="Times New Roman" w:hAnsi="Times New Roman"/>
          <w:sz w:val="24"/>
          <w:szCs w:val="24"/>
          <w:lang w:eastAsia="zh-CN"/>
        </w:rPr>
        <w:t>П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риказом Министерства здравоохранения Российской Федерации </w:t>
      </w:r>
      <w:r w:rsidRP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от 3 августа 2012 г. N 66н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«Об утверждении порядка и сроков </w:t>
      </w:r>
      <w:r w:rsidRPr="00BA3047">
        <w:rPr>
          <w:rFonts w:ascii="Times New Roman" w:eastAsia="Times New Roman" w:hAnsi="Times New Roman"/>
          <w:sz w:val="24"/>
          <w:szCs w:val="24"/>
          <w:lang w:eastAsia="zh-CN"/>
        </w:rPr>
        <w:t>совершенствования медицинскими работниками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BA3047">
        <w:rPr>
          <w:rFonts w:ascii="Times New Roman" w:eastAsia="Times New Roman" w:hAnsi="Times New Roman"/>
          <w:sz w:val="24"/>
          <w:szCs w:val="24"/>
          <w:lang w:eastAsia="zh-CN"/>
        </w:rPr>
        <w:t>и фармацевтическими работниками профессиональных знаний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BA3047">
        <w:rPr>
          <w:rFonts w:ascii="Times New Roman" w:eastAsia="Times New Roman" w:hAnsi="Times New Roman"/>
          <w:sz w:val="24"/>
          <w:szCs w:val="24"/>
          <w:lang w:eastAsia="zh-CN"/>
        </w:rPr>
        <w:t>и навыков путем обучения по дополнительным профессиональным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BA3047">
        <w:rPr>
          <w:rFonts w:ascii="Times New Roman" w:eastAsia="Times New Roman" w:hAnsi="Times New Roman"/>
          <w:sz w:val="24"/>
          <w:szCs w:val="24"/>
          <w:lang w:eastAsia="zh-CN"/>
        </w:rPr>
        <w:t>образовательным программам в образовательных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BA3047">
        <w:rPr>
          <w:rFonts w:ascii="Times New Roman" w:eastAsia="Times New Roman" w:hAnsi="Times New Roman"/>
          <w:sz w:val="24"/>
          <w:szCs w:val="24"/>
          <w:lang w:eastAsia="zh-CN"/>
        </w:rPr>
        <w:t>и научных организациях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».</w:t>
      </w:r>
    </w:p>
    <w:p w14:paraId="746F409B" w14:textId="77777777" w:rsidR="00622407" w:rsidRPr="0011564A" w:rsidRDefault="00622407" w:rsidP="00622407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B0E62FB" w14:textId="1CAF157D" w:rsidR="00622407" w:rsidRPr="0011564A" w:rsidRDefault="00622407" w:rsidP="00622407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Дополнительная профессиональная образовательная программа повышения квалификации врачей «</w:t>
      </w:r>
      <w:r w:rsidRPr="00622407">
        <w:rPr>
          <w:rFonts w:ascii="Times New Roman" w:eastAsia="Times New Roman" w:hAnsi="Times New Roman"/>
          <w:sz w:val="24"/>
          <w:szCs w:val="24"/>
          <w:lang w:eastAsia="zh-CN"/>
        </w:rPr>
        <w:t>ПЕРИОПЕРАЦИОННОЕ ВЕДЕНИЕ ПАЦИЕНТОВ ПРИ ТРАНСНАЗАЛ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ЬНЫХ ОПЕРАТИВНЫХ ВМЕШАТЕЛЬСТВАХ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является учебно-методическим нормативным документом, регламентирующим содержание, организационно-методические формы и трудоемкость обучения.</w:t>
      </w:r>
    </w:p>
    <w:p w14:paraId="21F82DF2" w14:textId="77777777" w:rsidR="00622407" w:rsidRDefault="00622407" w:rsidP="0062240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9077302" w14:textId="5D287673" w:rsidR="00622407" w:rsidRDefault="00622407" w:rsidP="00622407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Актуальность </w:t>
      </w:r>
      <w:r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>программы «</w:t>
      </w:r>
      <w:r w:rsidRPr="00622407">
        <w:rPr>
          <w:rFonts w:ascii="Times New Roman" w:eastAsia="Times New Roman" w:hAnsi="Times New Roman"/>
          <w:b/>
          <w:sz w:val="24"/>
          <w:szCs w:val="24"/>
          <w:lang w:eastAsia="zh-CN"/>
        </w:rPr>
        <w:t>ПЕРИОПЕРАЦИОННОЕ ВЕДЕНИЕ ПАЦИЕНТОВ ПРИ ТРАНСНАЗАЛЬНЫХ ОПЕРАТИВНЫХ ВМЕШАТЕЛЬСТВАХ»</w:t>
      </w:r>
    </w:p>
    <w:p w14:paraId="3DD3E240" w14:textId="264B2380" w:rsidR="00622407" w:rsidRPr="00CC31AD" w:rsidRDefault="00622407" w:rsidP="00622407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color w:val="FF0000"/>
          <w:sz w:val="24"/>
          <w:szCs w:val="24"/>
          <w:lang w:eastAsia="zh-CN"/>
        </w:rPr>
      </w:pPr>
      <w:r w:rsidRPr="0011564A">
        <w:rPr>
          <w:rFonts w:ascii="Times New Roman" w:hAnsi="Times New Roman"/>
          <w:bCs/>
          <w:sz w:val="24"/>
          <w:szCs w:val="24"/>
        </w:rPr>
        <w:tab/>
      </w:r>
      <w:r w:rsidR="00632706">
        <w:rPr>
          <w:rFonts w:ascii="Times New Roman" w:hAnsi="Times New Roman"/>
          <w:bCs/>
          <w:sz w:val="24"/>
          <w:szCs w:val="24"/>
        </w:rPr>
        <w:t xml:space="preserve">Аденомы гипофиза – это доброкачественные опухоли, возникающие из клеток передней доли гипофиза. </w:t>
      </w:r>
      <w:r w:rsidR="00837269">
        <w:rPr>
          <w:rFonts w:ascii="Times New Roman" w:hAnsi="Times New Roman"/>
          <w:bCs/>
          <w:sz w:val="24"/>
          <w:szCs w:val="24"/>
        </w:rPr>
        <w:t xml:space="preserve">В зависимости от секреции гормонов выделяют гормонально-неактивные и гормон-секретирующие аденомы гипофиза. Гормон-секретирующие аденомы гипофиза вызывают заболевания, обусловленные избыточным поступлением того или иного гормона в кровь. </w:t>
      </w:r>
      <w:r w:rsidR="00374F6C">
        <w:rPr>
          <w:rFonts w:ascii="Times New Roman" w:hAnsi="Times New Roman"/>
          <w:bCs/>
          <w:sz w:val="24"/>
          <w:szCs w:val="24"/>
        </w:rPr>
        <w:t>Из гормон-секретирующих аденом гипофиза н</w:t>
      </w:r>
      <w:r w:rsidR="00837269">
        <w:rPr>
          <w:rFonts w:ascii="Times New Roman" w:hAnsi="Times New Roman"/>
          <w:bCs/>
          <w:sz w:val="24"/>
          <w:szCs w:val="24"/>
        </w:rPr>
        <w:t>аиболее распространены пролактиномы</w:t>
      </w:r>
      <w:r w:rsidR="00374F6C">
        <w:rPr>
          <w:rFonts w:ascii="Times New Roman" w:hAnsi="Times New Roman"/>
          <w:bCs/>
          <w:sz w:val="24"/>
          <w:szCs w:val="24"/>
        </w:rPr>
        <w:t>. Пролактиномы хорошо поддаются медикаментозному лечению и редко нуждаются в оперативном лечении. Транссфеноидальная аденомэктомия является методом выбора для лечения следующих гормон-секретирующих аденом гипофиза: соматотропином, вызывающих акромегалию</w:t>
      </w:r>
      <w:r w:rsidR="00374F6C" w:rsidRPr="00374F6C">
        <w:rPr>
          <w:rFonts w:ascii="Times New Roman" w:hAnsi="Times New Roman"/>
          <w:bCs/>
          <w:sz w:val="24"/>
          <w:szCs w:val="24"/>
        </w:rPr>
        <w:t>;</w:t>
      </w:r>
      <w:r w:rsidR="00374F6C">
        <w:rPr>
          <w:rFonts w:ascii="Times New Roman" w:hAnsi="Times New Roman"/>
          <w:bCs/>
          <w:sz w:val="24"/>
          <w:szCs w:val="24"/>
        </w:rPr>
        <w:t xml:space="preserve"> кортикотропином, вызывающих болезнь Иценко-Кушинга</w:t>
      </w:r>
      <w:r w:rsidR="00632706">
        <w:rPr>
          <w:rFonts w:ascii="Times New Roman" w:hAnsi="Times New Roman"/>
          <w:bCs/>
          <w:sz w:val="24"/>
          <w:szCs w:val="24"/>
        </w:rPr>
        <w:t xml:space="preserve"> </w:t>
      </w:r>
      <w:r w:rsidR="00374F6C">
        <w:rPr>
          <w:rFonts w:ascii="Times New Roman" w:hAnsi="Times New Roman"/>
          <w:bCs/>
          <w:sz w:val="24"/>
          <w:szCs w:val="24"/>
        </w:rPr>
        <w:t>и тиреотропином.</w:t>
      </w:r>
      <w:r w:rsidR="00D800A2">
        <w:rPr>
          <w:rFonts w:ascii="Times New Roman" w:hAnsi="Times New Roman"/>
          <w:bCs/>
          <w:sz w:val="24"/>
          <w:szCs w:val="24"/>
        </w:rPr>
        <w:t xml:space="preserve"> Хирургическое лечение позволяет нормализовать уровень гормонов у большинства пациентов. </w:t>
      </w:r>
      <w:r w:rsidR="00DB3BD3">
        <w:rPr>
          <w:rFonts w:ascii="Times New Roman" w:hAnsi="Times New Roman"/>
          <w:bCs/>
          <w:sz w:val="24"/>
          <w:szCs w:val="24"/>
        </w:rPr>
        <w:lastRenderedPageBreak/>
        <w:t>Гормонально-неактивн</w:t>
      </w:r>
      <w:r w:rsidR="00D800A2">
        <w:rPr>
          <w:rFonts w:ascii="Times New Roman" w:hAnsi="Times New Roman"/>
          <w:bCs/>
          <w:sz w:val="24"/>
          <w:szCs w:val="24"/>
        </w:rPr>
        <w:t xml:space="preserve">ые аденомы гипофиза не продуцируют гормонов, однако могут вызывать осложнения, обусловленные масс-эффектом опухоли (сдавление окружающих тканей, компрессия хиазмы, гипопитуитаризм). Удаление таких аденом в большинстве случаев позволяет уменьшить симптомы сдавления окружающих тканей, улучшить зрение.  </w:t>
      </w:r>
      <w:r w:rsidR="00374F6C">
        <w:rPr>
          <w:rFonts w:ascii="Times New Roman" w:hAnsi="Times New Roman"/>
          <w:bCs/>
          <w:sz w:val="24"/>
          <w:szCs w:val="24"/>
        </w:rPr>
        <w:t xml:space="preserve"> </w:t>
      </w:r>
      <w:r w:rsidR="00632706">
        <w:rPr>
          <w:rFonts w:ascii="Times New Roman" w:hAnsi="Times New Roman"/>
          <w:bCs/>
          <w:sz w:val="24"/>
          <w:szCs w:val="24"/>
        </w:rPr>
        <w:t xml:space="preserve">Эффективность и риск осложнений нейрохирургического лечения во многом определяется правильным отбором пациентов, их предоперационной подготовкой и послеоперационной реабилитацией.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повышения квалификации врачи освоят последние достижения  в области </w:t>
      </w:r>
      <w:r w:rsidR="00D800A2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пред- и послеоперационного ведения пациентов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800A2">
        <w:rPr>
          <w:rFonts w:ascii="Times New Roman" w:eastAsia="Times New Roman" w:hAnsi="Times New Roman"/>
          <w:sz w:val="24"/>
          <w:szCs w:val="24"/>
          <w:lang w:eastAsia="ru-RU"/>
        </w:rPr>
        <w:t xml:space="preserve">гормонально-неактивными и гормон-секретирующими аденомами гипофиза, которым предстоит транссфеноидальная аденомэктомия. </w:t>
      </w:r>
      <w:r w:rsidRPr="00B85A3B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включает методы </w:t>
      </w:r>
      <w:r w:rsidR="00D800A2">
        <w:rPr>
          <w:rFonts w:ascii="Times New Roman" w:eastAsia="Times New Roman" w:hAnsi="Times New Roman"/>
          <w:sz w:val="24"/>
          <w:szCs w:val="24"/>
          <w:lang w:eastAsia="ru-RU"/>
        </w:rPr>
        <w:t xml:space="preserve">диагностики аденом гипофиза, выбор оптимальных кандидатов для хирургического лечения, </w:t>
      </w:r>
      <w:r w:rsidR="00BF4A69">
        <w:rPr>
          <w:rFonts w:ascii="Times New Roman" w:eastAsia="Times New Roman" w:hAnsi="Times New Roman"/>
          <w:sz w:val="24"/>
          <w:szCs w:val="24"/>
          <w:lang w:eastAsia="ru-RU"/>
        </w:rPr>
        <w:t xml:space="preserve">изучение </w:t>
      </w:r>
      <w:r w:rsidR="00D800A2">
        <w:rPr>
          <w:rFonts w:ascii="Times New Roman" w:eastAsia="Times New Roman" w:hAnsi="Times New Roman"/>
          <w:sz w:val="24"/>
          <w:szCs w:val="24"/>
          <w:lang w:eastAsia="ru-RU"/>
        </w:rPr>
        <w:t>особенност</w:t>
      </w:r>
      <w:r w:rsidR="00BF4A69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 w:rsidR="00D800A2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предоперационной подготовки</w:t>
      </w:r>
      <w:r w:rsidR="00BF4A6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B85A3B">
        <w:rPr>
          <w:rFonts w:ascii="Times New Roman" w:eastAsia="Times New Roman" w:hAnsi="Times New Roman"/>
          <w:sz w:val="24"/>
          <w:szCs w:val="24"/>
          <w:lang w:eastAsia="ru-RU"/>
        </w:rPr>
        <w:t xml:space="preserve">Отдельное внимание уделяется </w:t>
      </w:r>
      <w:r w:rsidR="00BF4A69">
        <w:rPr>
          <w:rFonts w:ascii="Times New Roman" w:eastAsia="Times New Roman" w:hAnsi="Times New Roman"/>
          <w:sz w:val="24"/>
          <w:szCs w:val="24"/>
          <w:lang w:eastAsia="ru-RU"/>
        </w:rPr>
        <w:t xml:space="preserve">профилактике хирургических осложнений и послеоперационной реабилитации. </w:t>
      </w:r>
    </w:p>
    <w:p w14:paraId="7832600C" w14:textId="77777777" w:rsidR="00622407" w:rsidRDefault="00622407" w:rsidP="00CC31A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FD9777E" w14:textId="74D6F052" w:rsidR="006B7C3D" w:rsidRDefault="006B7C3D" w:rsidP="00CC31A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Целью дополнительной профессиональной образовательной программы </w:t>
      </w:r>
      <w:r w:rsidR="00CC31AD"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3611FF" w:rsidRPr="00622407">
        <w:rPr>
          <w:rFonts w:ascii="Times New Roman" w:eastAsia="Times New Roman" w:hAnsi="Times New Roman"/>
          <w:sz w:val="24"/>
          <w:szCs w:val="24"/>
          <w:lang w:eastAsia="zh-CN"/>
        </w:rPr>
        <w:t>ПЕРИОПЕРАЦИОННОЕ ВЕДЕНИЕ ПАЦИЕНТОВ ПРИ ТРАНСНАЗАЛ</w:t>
      </w:r>
      <w:r w:rsidR="003611FF">
        <w:rPr>
          <w:rFonts w:ascii="Times New Roman" w:eastAsia="Times New Roman" w:hAnsi="Times New Roman"/>
          <w:sz w:val="24"/>
          <w:szCs w:val="24"/>
          <w:lang w:eastAsia="zh-CN"/>
        </w:rPr>
        <w:t>ЬНЫХ ОПЕРАТИВНЫХ ВМЕШАТЕЛЬСТВАХ</w:t>
      </w:r>
      <w:r w:rsidR="003611FF"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  <w:r w:rsidR="003611FF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ru-RU"/>
        </w:rPr>
        <w:t>является совершенствование теоретически</w:t>
      </w:r>
      <w:r w:rsidR="00CC31AD">
        <w:rPr>
          <w:rFonts w:ascii="Times New Roman" w:eastAsia="Times New Roman" w:hAnsi="Times New Roman"/>
          <w:sz w:val="24"/>
          <w:szCs w:val="24"/>
          <w:lang w:eastAsia="ru-RU"/>
        </w:rPr>
        <w:t xml:space="preserve">х знаний и практических навыков </w:t>
      </w:r>
      <w:r w:rsidR="00297DD5">
        <w:rPr>
          <w:rFonts w:ascii="Times New Roman" w:eastAsia="Times New Roman" w:hAnsi="Times New Roman"/>
          <w:sz w:val="24"/>
          <w:szCs w:val="24"/>
          <w:lang w:eastAsia="ru-RU"/>
        </w:rPr>
        <w:t>в области</w:t>
      </w:r>
      <w:r w:rsidR="00622407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предоперационной подготовки пациентов с аденомами гипофиза к транссфеноидальной аденомэктомии и их послеоперационной реабилитации</w:t>
      </w:r>
      <w:r w:rsidR="00650EA8" w:rsidRPr="00650EA8">
        <w:rPr>
          <w:rFonts w:ascii="Times New Roman" w:eastAsia="Times New Roman" w:hAnsi="Times New Roman"/>
          <w:sz w:val="24"/>
          <w:szCs w:val="24"/>
          <w:lang w:eastAsia="ru-RU"/>
        </w:rPr>
        <w:t>, необходимых для профессиональной деятельности, и повышение профессионального уровня в рамках имеющейся квалификации.</w:t>
      </w:r>
    </w:p>
    <w:p w14:paraId="34CA1110" w14:textId="77777777" w:rsidR="00650EA8" w:rsidRPr="0011564A" w:rsidRDefault="00650EA8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6FD690E" w14:textId="24278D4A" w:rsidR="00E91211" w:rsidRPr="0011564A" w:rsidRDefault="006B7C3D" w:rsidP="00CC31A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>Структура дополнительной профессиональной образовательной программы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повышения </w:t>
      </w:r>
      <w:r w:rsidR="004C77FF" w:rsidRPr="0011564A">
        <w:rPr>
          <w:rFonts w:ascii="Times New Roman" w:eastAsia="Times New Roman" w:hAnsi="Times New Roman"/>
          <w:sz w:val="24"/>
          <w:szCs w:val="24"/>
          <w:lang w:eastAsia="zh-CN"/>
        </w:rPr>
        <w:t>квалификации врачей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по теме</w:t>
      </w:r>
      <w:r w:rsidRPr="0011564A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3611FF" w:rsidRPr="00622407">
        <w:rPr>
          <w:rFonts w:ascii="Times New Roman" w:eastAsia="Times New Roman" w:hAnsi="Times New Roman"/>
          <w:sz w:val="24"/>
          <w:szCs w:val="24"/>
          <w:lang w:eastAsia="zh-CN"/>
        </w:rPr>
        <w:t>ПЕРИОПЕРАЦИОННОЕ ВЕДЕНИЕ ПАЦИЕНТОВ ПРИ ТРАНСНАЗАЛ</w:t>
      </w:r>
      <w:r w:rsidR="003611FF">
        <w:rPr>
          <w:rFonts w:ascii="Times New Roman" w:eastAsia="Times New Roman" w:hAnsi="Times New Roman"/>
          <w:sz w:val="24"/>
          <w:szCs w:val="24"/>
          <w:lang w:eastAsia="zh-CN"/>
        </w:rPr>
        <w:t>ЬНЫХ ОПЕРАТИВНЫХ ВМЕШАТЕЛЬСТВАХ</w:t>
      </w:r>
      <w:r w:rsidR="003611FF" w:rsidRPr="0011564A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3611FF"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6F2E62">
        <w:rPr>
          <w:rFonts w:ascii="Times New Roman" w:eastAsia="Times New Roman" w:hAnsi="Times New Roman"/>
          <w:sz w:val="24"/>
          <w:szCs w:val="24"/>
          <w:lang w:eastAsia="zh-CN"/>
        </w:rPr>
        <w:t>состоит из требований к результатам освоения программы, требований к итоговой аттестации, учебно-тематического плана, календарного учебного графика, содержания программы, условий обеспечения реализации программы: учебно-методического, материально-технического.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14:paraId="02B41A8D" w14:textId="4F8E39D7" w:rsidR="00E91211" w:rsidRPr="0011564A" w:rsidRDefault="00E91211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Содержание программы охватывает весь объем </w:t>
      </w:r>
      <w:r w:rsidR="001404CB" w:rsidRPr="0011564A">
        <w:rPr>
          <w:rFonts w:ascii="Times New Roman" w:eastAsia="Times New Roman" w:hAnsi="Times New Roman"/>
          <w:sz w:val="24"/>
          <w:szCs w:val="24"/>
          <w:lang w:eastAsia="zh-CN"/>
        </w:rPr>
        <w:t>теоретических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знаний и пр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>актических навыков, необходимых врачу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для проведения самостоятельной лечебной и профилактической работы</w:t>
      </w:r>
      <w:r w:rsid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 с пациентами,</w:t>
      </w:r>
      <w:r w:rsidR="00622407">
        <w:rPr>
          <w:rFonts w:ascii="Times New Roman" w:eastAsia="Times New Roman" w:hAnsi="Times New Roman"/>
          <w:sz w:val="24"/>
          <w:szCs w:val="24"/>
          <w:lang w:eastAsia="zh-CN"/>
        </w:rPr>
        <w:t xml:space="preserve"> нуждающимися в транссфеноидальной аденомэктомии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526B4C3E" w14:textId="1EFA04D6" w:rsidR="00650EA8" w:rsidRDefault="00650EA8" w:rsidP="00650EA8">
      <w:pPr>
        <w:tabs>
          <w:tab w:val="left" w:pos="5225"/>
        </w:tabs>
        <w:spacing w:after="0" w:line="274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В программу включены планируемые результаты обучения. Планируемые результаты обучения направлены на совершенствование профессиональных компетенций </w:t>
      </w:r>
      <w:r w:rsidR="00CC31AD">
        <w:rPr>
          <w:rFonts w:ascii="Times New Roman" w:hAnsi="Times New Roman"/>
          <w:color w:val="000000"/>
          <w:sz w:val="24"/>
          <w:szCs w:val="24"/>
          <w:lang w:eastAsia="ru-RU" w:bidi="ru-RU"/>
        </w:rPr>
        <w:t>врача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, его профессиональных знаний, умений, навыков. </w:t>
      </w:r>
    </w:p>
    <w:p w14:paraId="7958C921" w14:textId="77777777" w:rsidR="00E91211" w:rsidRPr="0011564A" w:rsidRDefault="00E91211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Содержание рабочих программ дисциплин (модулей)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представлено как си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стематизированный перечен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>ь наименований тем, элементов и других структурных единиц модулям программы.</w:t>
      </w:r>
    </w:p>
    <w:p w14:paraId="5E28E954" w14:textId="2B5FA65C" w:rsidR="006B7C3D" w:rsidRPr="0011564A" w:rsidRDefault="006B7C3D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В структуру дополнительной профессиональной образовательной программы повышения квалификации врачей </w:t>
      </w:r>
      <w:r w:rsidR="004C77FF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по теме </w:t>
      </w:r>
      <w:r w:rsidR="004C77FF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622407" w:rsidRPr="00622407">
        <w:rPr>
          <w:rFonts w:ascii="Times New Roman" w:eastAsia="Times New Roman" w:hAnsi="Times New Roman"/>
          <w:sz w:val="24"/>
          <w:szCs w:val="24"/>
          <w:lang w:eastAsia="zh-CN"/>
        </w:rPr>
        <w:t>Периоперационное ведение пациентов при трансназал</w:t>
      </w:r>
      <w:r w:rsidR="00622407">
        <w:rPr>
          <w:rFonts w:ascii="Times New Roman" w:eastAsia="Times New Roman" w:hAnsi="Times New Roman"/>
          <w:sz w:val="24"/>
          <w:szCs w:val="24"/>
          <w:lang w:eastAsia="zh-CN"/>
        </w:rPr>
        <w:t>ьных оперативных вмешательствах</w:t>
      </w:r>
      <w:r w:rsidR="004C77FF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4C77FF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включен перечень основной и дополнительной литературы, законодательных и нормативно-правовых документов.</w:t>
      </w:r>
    </w:p>
    <w:p w14:paraId="628C1C8C" w14:textId="77777777" w:rsidR="002D3906" w:rsidRPr="0011564A" w:rsidRDefault="002D3906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4300951" w14:textId="55F9EFBB" w:rsidR="002D3906" w:rsidRPr="0011564A" w:rsidRDefault="001470FA" w:rsidP="00CC31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Учебный план определяет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состав изучаемых дисциплин с указанием их объема, устанавливает формы организации учебного проц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есса и их соотношение (лекции, 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>практические занятия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и др.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). </w:t>
      </w:r>
    </w:p>
    <w:p w14:paraId="31E235D4" w14:textId="77777777" w:rsidR="002D3906" w:rsidRPr="0011564A" w:rsidRDefault="002D3906" w:rsidP="004C77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E37D1D8" w14:textId="29DCE35F" w:rsidR="002D3906" w:rsidRDefault="002D3906" w:rsidP="00CC31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В процессе </w:t>
      </w:r>
      <w:r w:rsidR="001470FA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врача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(ПК) обязательным является определение базисных занятий, </w:t>
      </w:r>
      <w:r w:rsidR="001470FA" w:rsidRPr="0011564A">
        <w:rPr>
          <w:rFonts w:ascii="Times New Roman" w:eastAsia="Times New Roman" w:hAnsi="Times New Roman"/>
          <w:sz w:val="24"/>
          <w:szCs w:val="24"/>
          <w:lang w:eastAsia="zh-CN"/>
        </w:rPr>
        <w:t>умений и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навыков слушателей перед началом обучения (входной контроль). Текущий контроль знаний осуществляется в процессе изучения учебной темы. По окончании изучения каждого модуля проводится промежуточный (рубежный) контроль. При этом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могут использоваться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различные формы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контроля: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решение ситуационных задач, тестовый контроль, защи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>та квалификационных работ и др.</w:t>
      </w:r>
    </w:p>
    <w:p w14:paraId="1A0B77B3" w14:textId="77777777" w:rsidR="00CC31AD" w:rsidRPr="0011564A" w:rsidRDefault="00CC31AD" w:rsidP="00CC31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4FBCCBE" w14:textId="77777777" w:rsidR="00CC31AD" w:rsidRDefault="00650EA8" w:rsidP="001470FA">
      <w:pPr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CC31AD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Организационно-педагогические условия реализации программы.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</w:p>
    <w:p w14:paraId="4E7A1E6A" w14:textId="5EA7F67E" w:rsidR="00650EA8" w:rsidRDefault="00650EA8" w:rsidP="001470FA">
      <w:pPr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Условия реализации дополнительной профессиональной программы повышения квалификации по теме </w:t>
      </w:r>
      <w:r w:rsidR="003611FF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3611FF" w:rsidRPr="00622407">
        <w:rPr>
          <w:rFonts w:ascii="Times New Roman" w:eastAsia="Times New Roman" w:hAnsi="Times New Roman"/>
          <w:sz w:val="24"/>
          <w:szCs w:val="24"/>
          <w:lang w:eastAsia="zh-CN"/>
        </w:rPr>
        <w:t>ПЕРИОПЕРАЦИОННОЕ ВЕДЕНИЕ ПАЦИЕНТОВ ПРИ ТРАНСНАЗАЛ</w:t>
      </w:r>
      <w:r w:rsidR="003611FF">
        <w:rPr>
          <w:rFonts w:ascii="Times New Roman" w:eastAsia="Times New Roman" w:hAnsi="Times New Roman"/>
          <w:sz w:val="24"/>
          <w:szCs w:val="24"/>
          <w:lang w:eastAsia="zh-CN"/>
        </w:rPr>
        <w:t>ЬНЫХ ОПЕРАТИВНЫХ ВМЕШАТЕЛЬСТВАХ»</w:t>
      </w:r>
      <w:r w:rsidR="003611FF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>включают:</w:t>
      </w:r>
    </w:p>
    <w:p w14:paraId="3DEDA545" w14:textId="77777777" w:rsidR="00E921CC" w:rsidRPr="00A30F0F" w:rsidRDefault="00E921CC" w:rsidP="00E921CC">
      <w:pPr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</w:p>
    <w:p w14:paraId="60EA1CF5" w14:textId="77777777"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17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учебно-методическую документацию и материалы по всем разделам (модулям) специальности;</w:t>
      </w:r>
    </w:p>
    <w:p w14:paraId="1065DB7E" w14:textId="77777777" w:rsidR="009C5F82" w:rsidRPr="009C5F82" w:rsidRDefault="00650EA8" w:rsidP="0034766A">
      <w:pPr>
        <w:pStyle w:val="af6"/>
        <w:numPr>
          <w:ilvl w:val="0"/>
          <w:numId w:val="3"/>
        </w:numPr>
        <w:tabs>
          <w:tab w:val="left" w:pos="322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учебно-методическую литературу для внеаудиторной работы обучающихся;</w:t>
      </w:r>
    </w:p>
    <w:p w14:paraId="2EA2273F" w14:textId="77777777"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22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материально-технические базы, обеспечивающие организацию всех видов дисциплинарной подготовки:</w:t>
      </w:r>
    </w:p>
    <w:p w14:paraId="1DC877C0" w14:textId="77777777" w:rsidR="00650EA8" w:rsidRPr="009C5F82" w:rsidRDefault="00E921CC" w:rsidP="0034766A">
      <w:pPr>
        <w:pStyle w:val="af6"/>
        <w:numPr>
          <w:ilvl w:val="2"/>
          <w:numId w:val="4"/>
        </w:numPr>
        <w:spacing w:line="274" w:lineRule="exact"/>
      </w:pPr>
      <w:r>
        <w:rPr>
          <w:color w:val="000000"/>
          <w:lang w:eastAsia="ru-RU" w:bidi="ru-RU"/>
        </w:rPr>
        <w:t>у</w:t>
      </w:r>
      <w:r w:rsidR="00650EA8" w:rsidRPr="009C5F82">
        <w:rPr>
          <w:color w:val="000000"/>
          <w:lang w:eastAsia="ru-RU" w:bidi="ru-RU"/>
        </w:rPr>
        <w:t>чебные аудитории, оснащенные материалами и оборудованием для проведения учебного процесса;</w:t>
      </w:r>
    </w:p>
    <w:p w14:paraId="2EA6CEC0" w14:textId="77777777" w:rsidR="00650EA8" w:rsidRPr="009C5F82" w:rsidRDefault="00E921CC" w:rsidP="0034766A">
      <w:pPr>
        <w:pStyle w:val="af6"/>
        <w:numPr>
          <w:ilvl w:val="2"/>
          <w:numId w:val="4"/>
        </w:numPr>
        <w:spacing w:line="274" w:lineRule="exact"/>
      </w:pPr>
      <w:r>
        <w:rPr>
          <w:color w:val="000000"/>
          <w:lang w:eastAsia="ru-RU" w:bidi="ru-RU"/>
        </w:rPr>
        <w:t>клиническую базу.</w:t>
      </w:r>
    </w:p>
    <w:p w14:paraId="505678F6" w14:textId="77777777"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18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кадровое обеспечение реализации программы соответствует требованиям штатного расписания кафедры;</w:t>
      </w:r>
    </w:p>
    <w:p w14:paraId="4F90F883" w14:textId="77777777" w:rsidR="002D3906" w:rsidRPr="0011564A" w:rsidRDefault="002D3906" w:rsidP="0011564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79A98AD" w14:textId="77777777" w:rsidR="006B7C3D" w:rsidRPr="00D43512" w:rsidRDefault="006B7C3D" w:rsidP="0011564A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50DFEB94" w14:textId="77777777" w:rsidR="00663C5A" w:rsidRPr="002827B1" w:rsidRDefault="00663C5A" w:rsidP="00622407">
      <w:pPr>
        <w:widowControl w:val="0"/>
        <w:numPr>
          <w:ilvl w:val="0"/>
          <w:numId w:val="27"/>
        </w:numPr>
        <w:tabs>
          <w:tab w:val="left" w:pos="2957"/>
        </w:tabs>
        <w:spacing w:after="209" w:line="240" w:lineRule="exact"/>
        <w:ind w:left="262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ПЛАНИРУЕМЫЕ РЕЗУЛЬТАТЫ ОБУЧЕНИЯ</w:t>
      </w:r>
    </w:p>
    <w:p w14:paraId="3E7112A9" w14:textId="43A1EFBD" w:rsidR="002827B1" w:rsidRPr="002827B1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sz w:val="24"/>
          <w:szCs w:val="24"/>
        </w:rPr>
      </w:pPr>
      <w:r w:rsidRPr="002827B1">
        <w:rPr>
          <w:rFonts w:ascii="Times New Roman" w:hAnsi="Times New Roman"/>
          <w:b/>
          <w:sz w:val="24"/>
          <w:szCs w:val="24"/>
        </w:rPr>
        <w:t>Требования к квалификации:</w:t>
      </w:r>
      <w:r w:rsidRPr="002827B1">
        <w:rPr>
          <w:rFonts w:ascii="Times New Roman" w:hAnsi="Times New Roman"/>
          <w:sz w:val="24"/>
          <w:szCs w:val="24"/>
        </w:rPr>
        <w:t xml:space="preserve"> высшее образование - специалист по одной из специальностей: «Лечебное дело»</w:t>
      </w:r>
      <w:r w:rsidR="00F82AF7">
        <w:rPr>
          <w:rFonts w:ascii="Times New Roman" w:hAnsi="Times New Roman"/>
          <w:sz w:val="24"/>
          <w:szCs w:val="24"/>
        </w:rPr>
        <w:t>, наличие действующего сертификата по одной из специальностей «</w:t>
      </w:r>
      <w:r w:rsidR="00F82AF7">
        <w:rPr>
          <w:rFonts w:ascii="Times New Roman" w:eastAsia="Times New Roman" w:hAnsi="Times New Roman"/>
          <w:sz w:val="24"/>
          <w:szCs w:val="24"/>
          <w:lang w:eastAsia="zh-CN"/>
        </w:rPr>
        <w:t>Эндокринология», «Общая врачебная практика»</w:t>
      </w:r>
      <w:r w:rsidR="00F82AF7" w:rsidRPr="00C73C1E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F82AF7">
        <w:rPr>
          <w:rFonts w:ascii="Times New Roman" w:eastAsia="Times New Roman" w:hAnsi="Times New Roman"/>
          <w:sz w:val="24"/>
          <w:szCs w:val="24"/>
          <w:lang w:eastAsia="zh-CN"/>
        </w:rPr>
        <w:t>«Т</w:t>
      </w:r>
      <w:r w:rsidR="00F82AF7" w:rsidRPr="00C73C1E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F82AF7">
        <w:rPr>
          <w:rFonts w:ascii="Times New Roman" w:eastAsia="Times New Roman" w:hAnsi="Times New Roman"/>
          <w:sz w:val="24"/>
          <w:szCs w:val="24"/>
          <w:lang w:eastAsia="zh-CN"/>
        </w:rPr>
        <w:t xml:space="preserve">рапия», </w:t>
      </w:r>
      <w:r w:rsidR="00622407">
        <w:rPr>
          <w:rFonts w:ascii="Times New Roman" w:eastAsia="Times New Roman" w:hAnsi="Times New Roman"/>
          <w:sz w:val="24"/>
          <w:szCs w:val="24"/>
          <w:lang w:eastAsia="zh-CN"/>
        </w:rPr>
        <w:t xml:space="preserve">«Хирургия», </w:t>
      </w:r>
      <w:r w:rsidR="004E6196">
        <w:rPr>
          <w:rFonts w:ascii="Times New Roman" w:eastAsia="Times New Roman" w:hAnsi="Times New Roman"/>
          <w:sz w:val="24"/>
          <w:szCs w:val="24"/>
          <w:lang w:eastAsia="zh-CN"/>
        </w:rPr>
        <w:t>«Онкология»</w:t>
      </w:r>
      <w:r w:rsidR="00622407">
        <w:rPr>
          <w:rFonts w:ascii="Times New Roman" w:hAnsi="Times New Roman"/>
          <w:sz w:val="24"/>
          <w:szCs w:val="24"/>
        </w:rPr>
        <w:t>.</w:t>
      </w:r>
    </w:p>
    <w:p w14:paraId="12E5B8CF" w14:textId="2F186D10" w:rsidR="002827B1" w:rsidRPr="00622407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2827B1">
        <w:rPr>
          <w:rFonts w:ascii="Times New Roman" w:hAnsi="Times New Roman"/>
          <w:b/>
          <w:sz w:val="24"/>
          <w:szCs w:val="24"/>
        </w:rPr>
        <w:t xml:space="preserve">Характеристика профессиональных компетенций, подлежащих совершенствованию в результате освоения дополнительной профессиональной программы повышения квалификации врачей по теме </w:t>
      </w:r>
      <w:r w:rsidR="00622407" w:rsidRPr="00622407">
        <w:rPr>
          <w:rFonts w:ascii="Times New Roman" w:hAnsi="Times New Roman"/>
          <w:b/>
          <w:sz w:val="24"/>
          <w:szCs w:val="24"/>
        </w:rPr>
        <w:t>«</w:t>
      </w:r>
      <w:r w:rsidR="00622407" w:rsidRPr="00622407">
        <w:rPr>
          <w:rFonts w:ascii="Times New Roman" w:eastAsia="Times New Roman" w:hAnsi="Times New Roman"/>
          <w:b/>
          <w:sz w:val="24"/>
          <w:szCs w:val="24"/>
          <w:lang w:eastAsia="zh-CN"/>
        </w:rPr>
        <w:t>ПЕРИОПЕРАЦИОННОЕ ВЕДЕНИЕ ПАЦИЕНТОВ ПРИ ТРАНСНАЗАЛЬНЫХ ОПЕРАТИВНЫХ ВМЕШАТЕЛЬСТВАХ</w:t>
      </w:r>
      <w:r w:rsidR="00622407" w:rsidRPr="00622407">
        <w:rPr>
          <w:rFonts w:ascii="Times New Roman" w:hAnsi="Times New Roman"/>
          <w:b/>
          <w:sz w:val="24"/>
          <w:szCs w:val="24"/>
        </w:rPr>
        <w:t>».</w:t>
      </w:r>
    </w:p>
    <w:p w14:paraId="13317763" w14:textId="11EFA7C2" w:rsidR="002827B1" w:rsidRPr="00693782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sz w:val="24"/>
          <w:szCs w:val="24"/>
        </w:rPr>
      </w:pPr>
      <w:r w:rsidRPr="002827B1">
        <w:rPr>
          <w:rFonts w:ascii="Times New Roman" w:hAnsi="Times New Roman"/>
          <w:sz w:val="24"/>
          <w:szCs w:val="24"/>
        </w:rPr>
        <w:t>У обучающегося совершенствуются следующие общепрофессиональные компетенции (далее - ОПК):</w:t>
      </w:r>
    </w:p>
    <w:p w14:paraId="698758CC" w14:textId="77777777" w:rsidR="00663C5A" w:rsidRPr="00EE4D7D" w:rsidRDefault="00663C5A" w:rsidP="0034766A">
      <w:pPr>
        <w:pStyle w:val="af6"/>
        <w:widowControl w:val="0"/>
        <w:numPr>
          <w:ilvl w:val="0"/>
          <w:numId w:val="8"/>
        </w:numPr>
        <w:tabs>
          <w:tab w:val="left" w:pos="1223"/>
        </w:tabs>
        <w:spacing w:line="278" w:lineRule="exact"/>
        <w:jc w:val="both"/>
      </w:pPr>
      <w:r w:rsidRPr="00EE4D7D">
        <w:rPr>
          <w:color w:val="000000"/>
          <w:lang w:eastAsia="ru-RU" w:bidi="ru-RU"/>
        </w:rPr>
        <w:t>способность и готовность использовать нормативную документацию, принятую в сфере охраны здоровья (законодательство Российской Федерации, технические регламенты, международные и национальные стандарты, приказы, рекомендации, международную систему единиц (далее - СИ), действующие международные классификации), а также документацию для оценки качества и эффективности работы медицинских организаций (ОПК-1);</w:t>
      </w:r>
    </w:p>
    <w:p w14:paraId="0866800D" w14:textId="77777777" w:rsidR="00663C5A" w:rsidRPr="00EE4D7D" w:rsidRDefault="00663C5A" w:rsidP="0034766A">
      <w:pPr>
        <w:pStyle w:val="af6"/>
        <w:widowControl w:val="0"/>
        <w:numPr>
          <w:ilvl w:val="0"/>
          <w:numId w:val="8"/>
        </w:numPr>
        <w:tabs>
          <w:tab w:val="left" w:pos="1223"/>
        </w:tabs>
        <w:spacing w:after="149" w:line="278" w:lineRule="exact"/>
        <w:jc w:val="both"/>
      </w:pPr>
      <w:r w:rsidRPr="00EE4D7D">
        <w:rPr>
          <w:color w:val="000000"/>
          <w:lang w:eastAsia="ru-RU" w:bidi="ru-RU"/>
        </w:rPr>
        <w:t>способность и готовность формировать у пациентов и членов их семей мотивацию, направленную на сохранение и укрепление своего здоровья и здоровья окружающих (ОПК-2).</w:t>
      </w:r>
    </w:p>
    <w:p w14:paraId="5F4B2273" w14:textId="77777777" w:rsidR="00663C5A" w:rsidRPr="00693782" w:rsidRDefault="00663C5A" w:rsidP="00663C5A">
      <w:pPr>
        <w:spacing w:after="0" w:line="317" w:lineRule="exact"/>
        <w:ind w:left="520" w:firstLine="740"/>
        <w:jc w:val="both"/>
        <w:rPr>
          <w:rFonts w:ascii="Times New Roman" w:hAnsi="Times New Roman"/>
          <w:sz w:val="24"/>
          <w:szCs w:val="24"/>
        </w:rPr>
      </w:pPr>
      <w:r w:rsidRPr="005C6B20">
        <w:rPr>
          <w:rFonts w:ascii="Times New Roman" w:hAnsi="Times New Roman"/>
          <w:color w:val="000000"/>
          <w:sz w:val="24"/>
          <w:szCs w:val="24"/>
          <w:lang w:eastAsia="ru-RU" w:bidi="ru-RU"/>
        </w:rPr>
        <w:t>У обучающегося совершенствуются следующие профессиональные компетенции (далее - ПК):</w:t>
      </w:r>
    </w:p>
    <w:p w14:paraId="60758AAA" w14:textId="77777777" w:rsidR="00663C5A" w:rsidRPr="00A93C79" w:rsidRDefault="00663C5A" w:rsidP="00A93C79">
      <w:pPr>
        <w:spacing w:before="120" w:after="120" w:line="240" w:lineRule="auto"/>
        <w:ind w:left="520" w:firstLine="740"/>
        <w:jc w:val="both"/>
        <w:rPr>
          <w:rFonts w:ascii="Times New Roman" w:hAnsi="Times New Roman"/>
          <w:b/>
          <w:i/>
          <w:sz w:val="24"/>
          <w:szCs w:val="24"/>
        </w:rPr>
      </w:pPr>
      <w:r w:rsidRPr="00A93C79">
        <w:rPr>
          <w:rFonts w:ascii="Times New Roman" w:hAnsi="Times New Roman"/>
          <w:b/>
          <w:i/>
          <w:color w:val="000000"/>
          <w:sz w:val="24"/>
          <w:szCs w:val="24"/>
          <w:lang w:eastAsia="ru-RU" w:bidi="ru-RU"/>
        </w:rPr>
        <w:t>в диагностической деятельности:</w:t>
      </w:r>
    </w:p>
    <w:p w14:paraId="18558363" w14:textId="6A282504" w:rsidR="00EE4D7D" w:rsidRPr="00D22E96" w:rsidRDefault="00663C5A" w:rsidP="0034766A">
      <w:pPr>
        <w:widowControl w:val="0"/>
        <w:numPr>
          <w:ilvl w:val="0"/>
          <w:numId w:val="7"/>
        </w:numPr>
        <w:tabs>
          <w:tab w:val="left" w:pos="1223"/>
        </w:tabs>
        <w:spacing w:before="120" w:after="120" w:line="240" w:lineRule="auto"/>
        <w:ind w:left="1260" w:hanging="3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способность и готовность к постановке диагноза на основании методик, принятых в</w:t>
      </w:r>
      <w:r w:rsidR="00D22E96" w:rsidRPr="004C695E">
        <w:rPr>
          <w:rFonts w:ascii="Times New Roman" w:hAnsi="Times New Roman"/>
          <w:sz w:val="24"/>
          <w:szCs w:val="24"/>
        </w:rPr>
        <w:t xml:space="preserve"> </w:t>
      </w:r>
      <w:r w:rsidR="002827B1">
        <w:rPr>
          <w:rFonts w:ascii="Times New Roman" w:hAnsi="Times New Roman"/>
          <w:color w:val="000000"/>
          <w:sz w:val="24"/>
          <w:szCs w:val="24"/>
          <w:lang w:eastAsia="ru-RU" w:bidi="ru-RU"/>
        </w:rPr>
        <w:t>медицинской</w:t>
      </w:r>
      <w:r w:rsidR="00535D4A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практике у </w:t>
      </w:r>
      <w:r w:rsidR="00B02B31">
        <w:rPr>
          <w:rFonts w:ascii="Times New Roman" w:hAnsi="Times New Roman"/>
          <w:color w:val="000000"/>
          <w:sz w:val="24"/>
          <w:szCs w:val="24"/>
          <w:lang w:eastAsia="ru-RU" w:bidi="ru-RU"/>
        </w:rPr>
        <w:t>пациентов с аденомами гипофиза</w:t>
      </w:r>
      <w:r w:rsidR="00535D4A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 </w:t>
      </w:r>
      <w:r w:rsidRPr="00D22E96">
        <w:rPr>
          <w:rFonts w:ascii="Times New Roman" w:hAnsi="Times New Roman"/>
          <w:color w:val="000000"/>
          <w:sz w:val="24"/>
          <w:szCs w:val="24"/>
          <w:lang w:eastAsia="ru-RU" w:bidi="ru-RU"/>
        </w:rPr>
        <w:t>(ПК-1);</w:t>
      </w:r>
    </w:p>
    <w:p w14:paraId="239E2876" w14:textId="1EB96EF9" w:rsidR="00663C5A" w:rsidRPr="00EE4D7D" w:rsidRDefault="00663C5A" w:rsidP="0034766A">
      <w:pPr>
        <w:pStyle w:val="af6"/>
        <w:numPr>
          <w:ilvl w:val="0"/>
          <w:numId w:val="9"/>
        </w:numPr>
        <w:spacing w:before="120" w:after="120"/>
        <w:ind w:left="1276"/>
        <w:jc w:val="both"/>
      </w:pPr>
      <w:r w:rsidRPr="00EE4D7D">
        <w:rPr>
          <w:color w:val="000000"/>
          <w:lang w:eastAsia="ru-RU" w:bidi="ru-RU"/>
        </w:rPr>
        <w:t xml:space="preserve">способность и готовность анализировать закономерности функционирования </w:t>
      </w:r>
      <w:r w:rsidR="00B02B31">
        <w:rPr>
          <w:color w:val="000000"/>
          <w:lang w:eastAsia="ru-RU" w:bidi="ru-RU"/>
        </w:rPr>
        <w:t>гипофиза</w:t>
      </w:r>
      <w:r w:rsidR="00535D4A">
        <w:rPr>
          <w:color w:val="000000"/>
          <w:lang w:eastAsia="ru-RU" w:bidi="ru-RU"/>
        </w:rPr>
        <w:t xml:space="preserve"> и </w:t>
      </w:r>
      <w:r w:rsidR="00B02B31">
        <w:rPr>
          <w:color w:val="000000"/>
          <w:lang w:eastAsia="ru-RU" w:bidi="ru-RU"/>
        </w:rPr>
        <w:t>его регуляции эндокринных систем</w:t>
      </w:r>
      <w:r w:rsidRPr="00EE4D7D">
        <w:rPr>
          <w:color w:val="000000"/>
          <w:lang w:eastAsia="ru-RU" w:bidi="ru-RU"/>
        </w:rPr>
        <w:t xml:space="preserve"> организма человека, использовать знания </w:t>
      </w:r>
      <w:r w:rsidR="00535D4A">
        <w:rPr>
          <w:color w:val="000000"/>
          <w:lang w:eastAsia="ru-RU" w:bidi="ru-RU"/>
        </w:rPr>
        <w:t>патофизиолог</w:t>
      </w:r>
      <w:r w:rsidR="00FA6639">
        <w:rPr>
          <w:color w:val="000000"/>
          <w:lang w:eastAsia="ru-RU" w:bidi="ru-RU"/>
        </w:rPr>
        <w:t>ических</w:t>
      </w:r>
      <w:r w:rsidRPr="00EE4D7D">
        <w:rPr>
          <w:color w:val="000000"/>
          <w:lang w:eastAsia="ru-RU" w:bidi="ru-RU"/>
        </w:rPr>
        <w:t xml:space="preserve"> основ</w:t>
      </w:r>
      <w:r w:rsidR="00535D4A">
        <w:rPr>
          <w:color w:val="000000"/>
          <w:lang w:eastAsia="ru-RU" w:bidi="ru-RU"/>
        </w:rPr>
        <w:t xml:space="preserve"> </w:t>
      </w:r>
      <w:r w:rsidR="00B02B31">
        <w:rPr>
          <w:color w:val="000000"/>
          <w:lang w:eastAsia="ru-RU" w:bidi="ru-RU"/>
        </w:rPr>
        <w:t>развития заболеваний, обусловленных аденомами гипофиза</w:t>
      </w:r>
      <w:r w:rsidRPr="00EE4D7D">
        <w:rPr>
          <w:color w:val="000000"/>
          <w:lang w:eastAsia="ru-RU" w:bidi="ru-RU"/>
        </w:rPr>
        <w:t>, основные методики клинико</w:t>
      </w:r>
      <w:r w:rsidR="00FA6639">
        <w:rPr>
          <w:color w:val="000000"/>
          <w:lang w:eastAsia="ru-RU" w:bidi="ru-RU"/>
        </w:rPr>
        <w:t>-</w:t>
      </w:r>
      <w:r w:rsidR="00B02B31">
        <w:rPr>
          <w:color w:val="000000"/>
          <w:lang w:eastAsia="ru-RU" w:bidi="ru-RU"/>
        </w:rPr>
        <w:t>гормонального и инструментального</w:t>
      </w:r>
      <w:r w:rsidRPr="00EE4D7D">
        <w:rPr>
          <w:color w:val="000000"/>
          <w:lang w:eastAsia="ru-RU" w:bidi="ru-RU"/>
        </w:rPr>
        <w:t xml:space="preserve"> обследования и оценки функционально</w:t>
      </w:r>
      <w:r w:rsidR="00E93425">
        <w:rPr>
          <w:color w:val="000000"/>
          <w:lang w:eastAsia="ru-RU" w:bidi="ru-RU"/>
        </w:rPr>
        <w:t>го состояния</w:t>
      </w:r>
      <w:r w:rsidR="00B02B31">
        <w:rPr>
          <w:color w:val="000000"/>
          <w:lang w:eastAsia="ru-RU" w:bidi="ru-RU"/>
        </w:rPr>
        <w:t xml:space="preserve"> гипофиза</w:t>
      </w:r>
      <w:r w:rsidR="00E93425">
        <w:rPr>
          <w:color w:val="000000"/>
          <w:lang w:eastAsia="ru-RU" w:bidi="ru-RU"/>
        </w:rPr>
        <w:t xml:space="preserve"> пациентов</w:t>
      </w:r>
      <w:r w:rsidRPr="00EE4D7D">
        <w:rPr>
          <w:color w:val="000000"/>
          <w:lang w:eastAsia="ru-RU" w:bidi="ru-RU"/>
        </w:rPr>
        <w:t xml:space="preserve"> для своевременной диагностики заболеваний и патологических процессов (ПК-2);</w:t>
      </w:r>
    </w:p>
    <w:p w14:paraId="0582F2E3" w14:textId="3140D31E" w:rsidR="00A93C79" w:rsidRPr="00A93C79" w:rsidRDefault="00663C5A" w:rsidP="0034766A">
      <w:pPr>
        <w:pStyle w:val="af6"/>
        <w:numPr>
          <w:ilvl w:val="0"/>
          <w:numId w:val="9"/>
        </w:numPr>
        <w:spacing w:before="120" w:after="120"/>
        <w:ind w:left="1276"/>
        <w:jc w:val="both"/>
      </w:pPr>
      <w:r w:rsidRPr="00A93C79">
        <w:rPr>
          <w:color w:val="000000"/>
          <w:lang w:eastAsia="ru-RU" w:bidi="ru-RU"/>
        </w:rPr>
        <w:t>способность и готовность выявлять у</w:t>
      </w:r>
      <w:r w:rsidR="00E93425" w:rsidRPr="00A93C79">
        <w:rPr>
          <w:color w:val="000000"/>
          <w:lang w:eastAsia="ru-RU" w:bidi="ru-RU"/>
        </w:rPr>
        <w:t xml:space="preserve"> пациентов</w:t>
      </w:r>
      <w:r w:rsidRPr="00A93C79">
        <w:rPr>
          <w:color w:val="000000"/>
          <w:lang w:eastAsia="ru-RU" w:bidi="ru-RU"/>
        </w:rPr>
        <w:t xml:space="preserve"> основные патологические симптомы и синдромы </w:t>
      </w:r>
      <w:r w:rsidR="00535D4A">
        <w:rPr>
          <w:color w:val="000000"/>
          <w:lang w:eastAsia="ru-RU" w:bidi="ru-RU"/>
        </w:rPr>
        <w:t>заболеваний</w:t>
      </w:r>
      <w:r w:rsidR="00B02B31">
        <w:rPr>
          <w:color w:val="000000"/>
          <w:lang w:eastAsia="ru-RU" w:bidi="ru-RU"/>
        </w:rPr>
        <w:t xml:space="preserve"> хиазмально-селлярной области</w:t>
      </w:r>
      <w:r w:rsidRPr="00A93C79">
        <w:rPr>
          <w:color w:val="000000"/>
          <w:lang w:eastAsia="ru-RU" w:bidi="ru-RU"/>
        </w:rPr>
        <w:t>, используя знания основ медико-биологических и клинических дисциплин. Учитывать закономерности течения патологического процесса. Использовать алгоритм постановки диагноза и его рубрификации (основного, сопутствующего, осложнений) с учетом Международной статистической классификации болезней и проблем, связ</w:t>
      </w:r>
      <w:r w:rsidR="00A93C79" w:rsidRPr="00A93C79">
        <w:rPr>
          <w:color w:val="000000"/>
          <w:lang w:eastAsia="ru-RU" w:bidi="ru-RU"/>
        </w:rPr>
        <w:t>анных со здоровьем (МКБ) (ПК-3)</w:t>
      </w:r>
    </w:p>
    <w:p w14:paraId="0BACB4E7" w14:textId="77777777" w:rsidR="00A93C79" w:rsidRPr="00A93C79" w:rsidRDefault="00A93C79" w:rsidP="00A93C79">
      <w:pPr>
        <w:spacing w:before="120" w:after="0" w:line="240" w:lineRule="exact"/>
        <w:ind w:left="556"/>
        <w:jc w:val="both"/>
        <w:rPr>
          <w:rFonts w:ascii="Times New Roman" w:hAnsi="Times New Roman"/>
          <w:color w:val="000000"/>
          <w:sz w:val="24"/>
          <w:lang w:eastAsia="ru-RU" w:bidi="ru-RU"/>
        </w:rPr>
      </w:pPr>
    </w:p>
    <w:p w14:paraId="7BA4AB80" w14:textId="77777777" w:rsidR="00663C5A" w:rsidRPr="00795B22" w:rsidRDefault="00A93C79" w:rsidP="0073691D">
      <w:pPr>
        <w:spacing w:before="120" w:after="120" w:line="240" w:lineRule="auto"/>
        <w:ind w:left="1416"/>
        <w:jc w:val="both"/>
        <w:rPr>
          <w:b/>
          <w:i/>
          <w:lang w:val="en-US"/>
        </w:rPr>
      </w:pPr>
      <w:r>
        <w:rPr>
          <w:rFonts w:ascii="Times New Roman" w:hAnsi="Times New Roman"/>
          <w:b/>
          <w:i/>
          <w:color w:val="000000"/>
          <w:sz w:val="24"/>
          <w:lang w:eastAsia="ru-RU" w:bidi="ru-RU"/>
        </w:rPr>
        <w:t xml:space="preserve">  </w:t>
      </w:r>
      <w:r w:rsidR="00663C5A" w:rsidRPr="00A93C79">
        <w:rPr>
          <w:rFonts w:ascii="Times New Roman" w:hAnsi="Times New Roman"/>
          <w:b/>
          <w:i/>
          <w:color w:val="000000"/>
          <w:sz w:val="24"/>
          <w:lang w:eastAsia="ru-RU" w:bidi="ru-RU"/>
        </w:rPr>
        <w:t>в лечебной деятельности</w:t>
      </w:r>
      <w:r w:rsidR="00663C5A" w:rsidRPr="00A93C79">
        <w:rPr>
          <w:b/>
          <w:i/>
          <w:color w:val="000000"/>
          <w:lang w:eastAsia="ru-RU" w:bidi="ru-RU"/>
        </w:rPr>
        <w:t>:</w:t>
      </w:r>
    </w:p>
    <w:p w14:paraId="7754466E" w14:textId="3AED9A57" w:rsidR="00A93C79" w:rsidRPr="00A93C79" w:rsidRDefault="00663C5A" w:rsidP="0034766A">
      <w:pPr>
        <w:pStyle w:val="af6"/>
        <w:numPr>
          <w:ilvl w:val="0"/>
          <w:numId w:val="9"/>
        </w:numPr>
        <w:spacing w:before="120" w:after="120"/>
        <w:ind w:left="1080" w:hanging="520"/>
        <w:jc w:val="both"/>
      </w:pPr>
      <w:r w:rsidRPr="00A93C79">
        <w:rPr>
          <w:color w:val="000000"/>
          <w:lang w:eastAsia="ru-RU" w:bidi="ru-RU"/>
        </w:rPr>
        <w:t>способность и готовность придерживаться алгоритмов д</w:t>
      </w:r>
      <w:r w:rsidR="00A93C79" w:rsidRPr="00A93C79">
        <w:rPr>
          <w:color w:val="000000"/>
          <w:lang w:eastAsia="ru-RU" w:bidi="ru-RU"/>
        </w:rPr>
        <w:t>иагностики, принятых</w:t>
      </w:r>
      <w:r w:rsidR="002827B1">
        <w:rPr>
          <w:color w:val="000000"/>
          <w:lang w:eastAsia="ru-RU" w:bidi="ru-RU"/>
        </w:rPr>
        <w:t xml:space="preserve"> в медицинской</w:t>
      </w:r>
      <w:r w:rsidRPr="00A93C79">
        <w:rPr>
          <w:color w:val="000000"/>
          <w:lang w:eastAsia="ru-RU" w:bidi="ru-RU"/>
        </w:rPr>
        <w:t xml:space="preserve"> практике у больных с </w:t>
      </w:r>
      <w:r w:rsidR="00FD1017">
        <w:rPr>
          <w:color w:val="000000"/>
          <w:lang w:eastAsia="ru-RU" w:bidi="ru-RU"/>
        </w:rPr>
        <w:t>аденомами гипофиза</w:t>
      </w:r>
      <w:r w:rsidRPr="00A93C79">
        <w:rPr>
          <w:color w:val="000000"/>
          <w:lang w:eastAsia="ru-RU" w:bidi="ru-RU"/>
        </w:rPr>
        <w:t xml:space="preserve"> (ПК-4);</w:t>
      </w:r>
    </w:p>
    <w:p w14:paraId="771EF0C1" w14:textId="5594843E" w:rsidR="0073691D" w:rsidRPr="0073691D" w:rsidRDefault="00663C5A" w:rsidP="0034766A">
      <w:pPr>
        <w:pStyle w:val="af6"/>
        <w:numPr>
          <w:ilvl w:val="0"/>
          <w:numId w:val="9"/>
        </w:numPr>
        <w:spacing w:before="120" w:after="120"/>
        <w:ind w:left="1080" w:hanging="520"/>
        <w:jc w:val="both"/>
      </w:pPr>
      <w:r w:rsidRPr="00A93C79">
        <w:rPr>
          <w:color w:val="000000"/>
          <w:lang w:eastAsia="ru-RU" w:bidi="ru-RU"/>
        </w:rPr>
        <w:t>способность и готовность назначать пациентам адеква</w:t>
      </w:r>
      <w:r w:rsidR="00A93C79" w:rsidRPr="00A93C79">
        <w:rPr>
          <w:color w:val="000000"/>
          <w:lang w:eastAsia="ru-RU" w:bidi="ru-RU"/>
        </w:rPr>
        <w:t xml:space="preserve">тное лечение в соответствии с </w:t>
      </w:r>
      <w:r w:rsidRPr="00A93C79">
        <w:rPr>
          <w:color w:val="000000"/>
          <w:lang w:eastAsia="ru-RU" w:bidi="ru-RU"/>
        </w:rPr>
        <w:t>поставленным диагнозом, осуществлять алгоритм выбора</w:t>
      </w:r>
      <w:r w:rsidR="00FD1017">
        <w:rPr>
          <w:color w:val="000000"/>
          <w:lang w:eastAsia="ru-RU" w:bidi="ru-RU"/>
        </w:rPr>
        <w:t xml:space="preserve"> хирургического лечения и</w:t>
      </w:r>
      <w:r w:rsidRPr="00A93C79">
        <w:rPr>
          <w:color w:val="000000"/>
          <w:lang w:eastAsia="ru-RU" w:bidi="ru-RU"/>
        </w:rPr>
        <w:t xml:space="preserve"> медикаментозной терапии; владеть необхо</w:t>
      </w:r>
      <w:r w:rsidR="00A93C79" w:rsidRPr="00A93C79">
        <w:rPr>
          <w:color w:val="000000"/>
          <w:lang w:eastAsia="ru-RU" w:bidi="ru-RU"/>
        </w:rPr>
        <w:t xml:space="preserve">димым объемом </w:t>
      </w:r>
      <w:r w:rsidR="003611FF">
        <w:rPr>
          <w:color w:val="000000"/>
          <w:lang w:eastAsia="ru-RU" w:bidi="ru-RU"/>
        </w:rPr>
        <w:t xml:space="preserve">манипуляций </w:t>
      </w:r>
      <w:r w:rsidR="003611FF" w:rsidRPr="00A93C79">
        <w:rPr>
          <w:color w:val="000000"/>
          <w:lang w:eastAsia="ru-RU" w:bidi="ru-RU"/>
        </w:rPr>
        <w:t>у</w:t>
      </w:r>
      <w:r w:rsidRPr="00A93C79">
        <w:rPr>
          <w:color w:val="000000"/>
          <w:lang w:eastAsia="ru-RU" w:bidi="ru-RU"/>
        </w:rPr>
        <w:t xml:space="preserve"> больны</w:t>
      </w:r>
      <w:r w:rsidR="00617790">
        <w:rPr>
          <w:color w:val="000000"/>
          <w:lang w:eastAsia="ru-RU" w:bidi="ru-RU"/>
        </w:rPr>
        <w:t xml:space="preserve">х с </w:t>
      </w:r>
      <w:r w:rsidR="00FD1017">
        <w:rPr>
          <w:color w:val="000000"/>
          <w:lang w:eastAsia="ru-RU" w:bidi="ru-RU"/>
        </w:rPr>
        <w:t xml:space="preserve">аденомами гипофиза </w:t>
      </w:r>
      <w:r w:rsidRPr="00A93C79">
        <w:rPr>
          <w:color w:val="000000"/>
          <w:lang w:eastAsia="ru-RU" w:bidi="ru-RU"/>
        </w:rPr>
        <w:t>(ПК-5); в реабилитационной деятельности;</w:t>
      </w:r>
    </w:p>
    <w:p w14:paraId="7907139F" w14:textId="4AA9E1A3" w:rsidR="0073691D" w:rsidRPr="0073691D" w:rsidRDefault="00663C5A" w:rsidP="0034766A">
      <w:pPr>
        <w:pStyle w:val="af6"/>
        <w:numPr>
          <w:ilvl w:val="0"/>
          <w:numId w:val="9"/>
        </w:numPr>
        <w:spacing w:before="120" w:after="120"/>
        <w:ind w:left="1080" w:hanging="520"/>
        <w:jc w:val="both"/>
      </w:pPr>
      <w:r w:rsidRPr="0073691D">
        <w:rPr>
          <w:color w:val="000000"/>
          <w:lang w:eastAsia="ru-RU" w:bidi="ru-RU"/>
        </w:rPr>
        <w:t>способность и готовность применять различные</w:t>
      </w:r>
      <w:r w:rsidR="00713422">
        <w:rPr>
          <w:color w:val="000000"/>
          <w:lang w:eastAsia="ru-RU" w:bidi="ru-RU"/>
        </w:rPr>
        <w:t xml:space="preserve"> реабилитационные мероприятия (</w:t>
      </w:r>
      <w:r w:rsidRPr="0073691D">
        <w:rPr>
          <w:color w:val="000000"/>
          <w:lang w:eastAsia="ru-RU" w:bidi="ru-RU"/>
        </w:rPr>
        <w:t xml:space="preserve">социальные, психологические) при повреждениях </w:t>
      </w:r>
      <w:r w:rsidR="00FD1017">
        <w:rPr>
          <w:color w:val="000000"/>
          <w:lang w:eastAsia="ru-RU" w:bidi="ru-RU"/>
        </w:rPr>
        <w:t>гипофиза</w:t>
      </w:r>
      <w:r w:rsidR="00ED3F91">
        <w:rPr>
          <w:color w:val="000000"/>
          <w:lang w:eastAsia="ru-RU" w:bidi="ru-RU"/>
        </w:rPr>
        <w:t xml:space="preserve"> </w:t>
      </w:r>
      <w:r w:rsidRPr="0073691D">
        <w:rPr>
          <w:color w:val="000000"/>
          <w:lang w:eastAsia="ru-RU" w:bidi="ru-RU"/>
        </w:rPr>
        <w:t xml:space="preserve"> (ПК-6);</w:t>
      </w:r>
    </w:p>
    <w:p w14:paraId="1F88B02D" w14:textId="6AE73024" w:rsidR="00663C5A" w:rsidRPr="0073691D" w:rsidRDefault="00663C5A" w:rsidP="0034766A">
      <w:pPr>
        <w:pStyle w:val="af6"/>
        <w:numPr>
          <w:ilvl w:val="0"/>
          <w:numId w:val="9"/>
        </w:numPr>
        <w:spacing w:before="120" w:after="120"/>
        <w:ind w:left="1080" w:hanging="520"/>
        <w:jc w:val="both"/>
      </w:pPr>
      <w:r w:rsidRPr="0073691D">
        <w:rPr>
          <w:color w:val="000000"/>
          <w:lang w:eastAsia="ru-RU" w:bidi="ru-RU"/>
        </w:rPr>
        <w:t xml:space="preserve">способность и готовность давать рекомендации по выбору оптимального режима и методик в период реабилитации </w:t>
      </w:r>
      <w:r w:rsidR="0073691D">
        <w:rPr>
          <w:color w:val="000000"/>
          <w:lang w:eastAsia="ru-RU" w:bidi="ru-RU"/>
        </w:rPr>
        <w:t>больных</w:t>
      </w:r>
      <w:r w:rsidR="00FD1017">
        <w:rPr>
          <w:color w:val="000000"/>
          <w:lang w:eastAsia="ru-RU" w:bidi="ru-RU"/>
        </w:rPr>
        <w:t>, перенесших транссфеноидальную аденомэктомию</w:t>
      </w:r>
      <w:r w:rsidR="0073691D">
        <w:rPr>
          <w:color w:val="000000"/>
          <w:lang w:eastAsia="ru-RU" w:bidi="ru-RU"/>
        </w:rPr>
        <w:t xml:space="preserve"> </w:t>
      </w:r>
      <w:r w:rsidRPr="0073691D">
        <w:rPr>
          <w:color w:val="000000"/>
          <w:lang w:eastAsia="ru-RU" w:bidi="ru-RU"/>
        </w:rPr>
        <w:t>(ПК-7);</w:t>
      </w:r>
    </w:p>
    <w:p w14:paraId="59DB7A19" w14:textId="77777777" w:rsidR="0073691D" w:rsidRDefault="0073691D" w:rsidP="0073691D">
      <w:pPr>
        <w:spacing w:before="120" w:after="120" w:line="240" w:lineRule="auto"/>
        <w:ind w:left="140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707B289E" w14:textId="77777777" w:rsidR="00663C5A" w:rsidRPr="0024215B" w:rsidRDefault="00663C5A" w:rsidP="00663C5A">
      <w:pPr>
        <w:spacing w:after="0" w:line="283" w:lineRule="exact"/>
        <w:ind w:right="20"/>
        <w:rPr>
          <w:rFonts w:ascii="Times New Roman" w:hAnsi="Times New Roman"/>
          <w:sz w:val="24"/>
          <w:szCs w:val="24"/>
        </w:rPr>
      </w:pP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>Перечень знаний, умений</w:t>
      </w:r>
    </w:p>
    <w:p w14:paraId="3FD22ABD" w14:textId="77777777" w:rsidR="00663C5A" w:rsidRPr="0024215B" w:rsidRDefault="00663C5A" w:rsidP="00663C5A">
      <w:pPr>
        <w:spacing w:after="0" w:line="283" w:lineRule="exact"/>
        <w:ind w:left="780"/>
        <w:rPr>
          <w:rFonts w:ascii="Times New Roman" w:hAnsi="Times New Roman"/>
          <w:sz w:val="24"/>
          <w:szCs w:val="24"/>
        </w:rPr>
      </w:pP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должен </w:t>
      </w:r>
      <w:r w:rsidRPr="0024215B">
        <w:rPr>
          <w:rFonts w:ascii="Times New Roman" w:hAnsi="Times New Roman"/>
          <w:color w:val="000000"/>
          <w:sz w:val="24"/>
          <w:szCs w:val="24"/>
          <w:u w:val="single"/>
          <w:lang w:eastAsia="ru-RU" w:bidi="ru-RU"/>
        </w:rPr>
        <w:t>знать</w:t>
      </w: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>:</w:t>
      </w:r>
    </w:p>
    <w:p w14:paraId="7CBE5984" w14:textId="4653772A" w:rsidR="00663C5A" w:rsidRPr="0024215B" w:rsidRDefault="009A4ED1" w:rsidP="0034766A">
      <w:pPr>
        <w:widowControl w:val="0"/>
        <w:numPr>
          <w:ilvl w:val="0"/>
          <w:numId w:val="6"/>
        </w:numPr>
        <w:tabs>
          <w:tab w:val="left" w:pos="836"/>
        </w:tabs>
        <w:spacing w:after="0" w:line="283" w:lineRule="exact"/>
        <w:ind w:left="7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регуляцию </w:t>
      </w:r>
      <w:r w:rsidR="00015C0A">
        <w:rPr>
          <w:rFonts w:ascii="Times New Roman" w:hAnsi="Times New Roman"/>
          <w:color w:val="000000"/>
          <w:sz w:val="24"/>
          <w:szCs w:val="24"/>
          <w:lang w:eastAsia="ru-RU" w:bidi="ru-RU"/>
        </w:rPr>
        <w:t>гипоталамо-гипофизарной функции</w:t>
      </w:r>
    </w:p>
    <w:p w14:paraId="2D7D1A62" w14:textId="76050698" w:rsidR="00663C5A" w:rsidRPr="0024215B" w:rsidRDefault="00713422" w:rsidP="0034766A">
      <w:pPr>
        <w:widowControl w:val="0"/>
        <w:numPr>
          <w:ilvl w:val="0"/>
          <w:numId w:val="6"/>
        </w:numPr>
        <w:tabs>
          <w:tab w:val="left" w:pos="836"/>
        </w:tabs>
        <w:spacing w:after="0" w:line="283" w:lineRule="exact"/>
        <w:ind w:left="940" w:hanging="5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методы</w:t>
      </w:r>
      <w:r w:rsidR="009A4ED1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663C5A"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обследования </w:t>
      </w:r>
      <w:r w:rsidR="009A4ED1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пациентов с </w:t>
      </w:r>
      <w:r w:rsidR="00015C0A">
        <w:rPr>
          <w:rFonts w:ascii="Times New Roman" w:hAnsi="Times New Roman"/>
          <w:color w:val="000000"/>
          <w:sz w:val="24"/>
          <w:szCs w:val="24"/>
          <w:lang w:eastAsia="ru-RU" w:bidi="ru-RU"/>
        </w:rPr>
        <w:t>аденомами гипофиза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:</w:t>
      </w:r>
    </w:p>
    <w:p w14:paraId="3369FE24" w14:textId="46EB83F9" w:rsidR="00663C5A" w:rsidRPr="0024215B" w:rsidRDefault="00015C0A" w:rsidP="0034766A">
      <w:pPr>
        <w:pStyle w:val="af6"/>
        <w:numPr>
          <w:ilvl w:val="0"/>
          <w:numId w:val="13"/>
        </w:numPr>
        <w:spacing w:line="278" w:lineRule="exact"/>
        <w:jc w:val="both"/>
      </w:pPr>
      <w:r>
        <w:rPr>
          <w:color w:val="000000"/>
          <w:lang w:eastAsia="ru-RU" w:bidi="ru-RU"/>
        </w:rPr>
        <w:t>комплекс гормональных обследований пациентов для диагностики заболеваний, вызванных аденомами гипофиза</w:t>
      </w:r>
      <w:r w:rsidRPr="00015C0A">
        <w:rPr>
          <w:color w:val="000000"/>
          <w:lang w:eastAsia="ru-RU" w:bidi="ru-RU"/>
        </w:rPr>
        <w:t>;</w:t>
      </w:r>
    </w:p>
    <w:p w14:paraId="04476B12" w14:textId="6CD79073" w:rsidR="00EA5CBC" w:rsidRPr="0024215B" w:rsidRDefault="005C2980" w:rsidP="0034766A">
      <w:pPr>
        <w:pStyle w:val="af6"/>
        <w:numPr>
          <w:ilvl w:val="0"/>
          <w:numId w:val="13"/>
        </w:numPr>
        <w:spacing w:line="278" w:lineRule="exact"/>
        <w:jc w:val="both"/>
      </w:pPr>
      <w:r w:rsidRPr="0024215B">
        <w:rPr>
          <w:color w:val="000000"/>
          <w:lang w:eastAsia="ru-RU" w:bidi="ru-RU"/>
        </w:rPr>
        <w:t>комплекс обследовани</w:t>
      </w:r>
      <w:r w:rsidR="00015C0A">
        <w:rPr>
          <w:color w:val="000000"/>
          <w:lang w:eastAsia="ru-RU" w:bidi="ru-RU"/>
        </w:rPr>
        <w:t>й</w:t>
      </w:r>
      <w:r w:rsidRPr="0024215B">
        <w:rPr>
          <w:color w:val="000000"/>
          <w:lang w:eastAsia="ru-RU" w:bidi="ru-RU"/>
        </w:rPr>
        <w:t xml:space="preserve"> пациентов</w:t>
      </w:r>
      <w:r w:rsidR="00015C0A">
        <w:rPr>
          <w:color w:val="000000"/>
          <w:lang w:eastAsia="ru-RU" w:bidi="ru-RU"/>
        </w:rPr>
        <w:t xml:space="preserve"> с аденомами гипофиза для установления показаний к проведению транссфеноидальной аденомэктомии</w:t>
      </w:r>
      <w:r w:rsidRPr="0024215B">
        <w:rPr>
          <w:color w:val="000000"/>
          <w:lang w:eastAsia="ru-RU" w:bidi="ru-RU"/>
        </w:rPr>
        <w:t>;</w:t>
      </w:r>
    </w:p>
    <w:p w14:paraId="750AFA2E" w14:textId="77777777" w:rsidR="00015C0A" w:rsidRPr="00015C0A" w:rsidRDefault="00015C0A" w:rsidP="00015C0A">
      <w:pPr>
        <w:pStyle w:val="af6"/>
        <w:numPr>
          <w:ilvl w:val="0"/>
          <w:numId w:val="13"/>
        </w:numPr>
        <w:spacing w:line="274" w:lineRule="exact"/>
        <w:jc w:val="both"/>
      </w:pPr>
      <w:r w:rsidRPr="00015C0A">
        <w:rPr>
          <w:color w:val="000000"/>
          <w:lang w:eastAsia="ru-RU" w:bidi="ru-RU"/>
        </w:rPr>
        <w:t>комплекс обследований пациентов с аденомами гипофиза для подготовки к проведению транссфеноидальной аденомэктомии;</w:t>
      </w:r>
    </w:p>
    <w:p w14:paraId="51ACBF2D" w14:textId="78F88693" w:rsidR="00015C0A" w:rsidRPr="00157E7A" w:rsidRDefault="00015C0A" w:rsidP="00015C0A">
      <w:pPr>
        <w:pStyle w:val="af6"/>
        <w:numPr>
          <w:ilvl w:val="0"/>
          <w:numId w:val="13"/>
        </w:numPr>
        <w:spacing w:line="274" w:lineRule="exact"/>
        <w:jc w:val="both"/>
      </w:pPr>
      <w:r>
        <w:rPr>
          <w:color w:val="000000"/>
          <w:lang w:eastAsia="ru-RU" w:bidi="ru-RU"/>
        </w:rPr>
        <w:t xml:space="preserve">комплекс обследований пациентов для оценки эффективности </w:t>
      </w:r>
      <w:r w:rsidRPr="00015C0A">
        <w:rPr>
          <w:color w:val="000000"/>
          <w:lang w:eastAsia="ru-RU" w:bidi="ru-RU"/>
        </w:rPr>
        <w:t xml:space="preserve"> </w:t>
      </w:r>
      <w:r w:rsidR="00157E7A">
        <w:rPr>
          <w:color w:val="000000"/>
          <w:lang w:eastAsia="ru-RU" w:bidi="ru-RU"/>
        </w:rPr>
        <w:t>проведенного нейрохирургического лечения и выявления послеоперационных осложнений</w:t>
      </w:r>
    </w:p>
    <w:p w14:paraId="09FE25B9" w14:textId="1CAC8507" w:rsidR="00157E7A" w:rsidRPr="00015C0A" w:rsidRDefault="00157E7A" w:rsidP="00015C0A">
      <w:pPr>
        <w:pStyle w:val="af6"/>
        <w:numPr>
          <w:ilvl w:val="0"/>
          <w:numId w:val="13"/>
        </w:numPr>
        <w:spacing w:line="274" w:lineRule="exact"/>
        <w:jc w:val="both"/>
      </w:pPr>
      <w:r>
        <w:rPr>
          <w:color w:val="000000"/>
          <w:lang w:eastAsia="ru-RU" w:bidi="ru-RU"/>
        </w:rPr>
        <w:t xml:space="preserve">комплекс обследований пациентов для динамической оценки в </w:t>
      </w:r>
    </w:p>
    <w:p w14:paraId="4F461827" w14:textId="77777777" w:rsidR="00157E7A" w:rsidRDefault="00015C0A" w:rsidP="00015C0A">
      <w:pPr>
        <w:spacing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157E7A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                  </w:t>
      </w:r>
    </w:p>
    <w:p w14:paraId="11502141" w14:textId="4F195EEB" w:rsidR="00663C5A" w:rsidRPr="00157E7A" w:rsidRDefault="00663C5A" w:rsidP="00015C0A">
      <w:pPr>
        <w:spacing w:line="274" w:lineRule="exact"/>
        <w:jc w:val="both"/>
        <w:rPr>
          <w:rFonts w:ascii="Times New Roman" w:hAnsi="Times New Roman"/>
          <w:sz w:val="24"/>
          <w:szCs w:val="24"/>
        </w:rPr>
      </w:pPr>
      <w:r w:rsidRPr="00157E7A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</w:t>
      </w:r>
      <w:r w:rsidRPr="00157E7A">
        <w:rPr>
          <w:rStyle w:val="Bodytext2"/>
          <w:rFonts w:eastAsia="Tahoma"/>
        </w:rPr>
        <w:t>должен уметь:</w:t>
      </w:r>
    </w:p>
    <w:p w14:paraId="4A186BFE" w14:textId="3DA229F9" w:rsidR="00663C5A" w:rsidRPr="009E7FE5" w:rsidRDefault="00663C5A" w:rsidP="0034766A">
      <w:pPr>
        <w:pStyle w:val="af6"/>
        <w:numPr>
          <w:ilvl w:val="0"/>
          <w:numId w:val="11"/>
        </w:numPr>
        <w:spacing w:line="274" w:lineRule="exact"/>
        <w:jc w:val="both"/>
      </w:pPr>
      <w:r w:rsidRPr="009E7FE5">
        <w:rPr>
          <w:color w:val="000000"/>
          <w:lang w:eastAsia="ru-RU" w:bidi="ru-RU"/>
        </w:rPr>
        <w:t>назначить необходимый</w:t>
      </w:r>
      <w:r w:rsidR="00301156">
        <w:rPr>
          <w:color w:val="000000"/>
          <w:lang w:eastAsia="ru-RU" w:bidi="ru-RU"/>
        </w:rPr>
        <w:t xml:space="preserve"> комплекс обследования пациентов</w:t>
      </w:r>
      <w:r w:rsidRPr="009E7FE5">
        <w:rPr>
          <w:color w:val="000000"/>
          <w:lang w:eastAsia="ru-RU" w:bidi="ru-RU"/>
        </w:rPr>
        <w:t xml:space="preserve"> </w:t>
      </w:r>
      <w:r w:rsidR="00157E7A">
        <w:rPr>
          <w:color w:val="000000"/>
          <w:lang w:eastAsia="ru-RU" w:bidi="ru-RU"/>
        </w:rPr>
        <w:t>с аденомами гипофиза</w:t>
      </w:r>
      <w:r w:rsidR="003611FF">
        <w:rPr>
          <w:color w:val="000000"/>
          <w:lang w:eastAsia="ru-RU" w:bidi="ru-RU"/>
        </w:rPr>
        <w:t xml:space="preserve"> </w:t>
      </w:r>
      <w:r w:rsidRPr="009E7FE5">
        <w:rPr>
          <w:color w:val="000000"/>
          <w:lang w:eastAsia="ru-RU" w:bidi="ru-RU"/>
        </w:rPr>
        <w:t>и интерпретировать результаты обследования, выб</w:t>
      </w:r>
      <w:r w:rsidR="00B20A76" w:rsidRPr="009E7FE5">
        <w:rPr>
          <w:color w:val="000000"/>
          <w:lang w:eastAsia="ru-RU" w:bidi="ru-RU"/>
        </w:rPr>
        <w:t>и</w:t>
      </w:r>
      <w:r w:rsidRPr="009E7FE5">
        <w:rPr>
          <w:color w:val="000000"/>
          <w:lang w:eastAsia="ru-RU" w:bidi="ru-RU"/>
        </w:rPr>
        <w:t>рать оптимальные подходы к лечению;</w:t>
      </w:r>
    </w:p>
    <w:p w14:paraId="25F3BDA6" w14:textId="6D04B301" w:rsidR="009A4ED1" w:rsidRDefault="009A4ED1" w:rsidP="0034766A">
      <w:pPr>
        <w:pStyle w:val="af6"/>
        <w:numPr>
          <w:ilvl w:val="0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провести отбор </w:t>
      </w:r>
      <w:r w:rsidR="008E6F3C">
        <w:rPr>
          <w:color w:val="000000"/>
          <w:lang w:eastAsia="ru-RU" w:bidi="ru-RU"/>
        </w:rPr>
        <w:t>пациентов,</w:t>
      </w:r>
      <w:r>
        <w:rPr>
          <w:color w:val="000000"/>
          <w:lang w:eastAsia="ru-RU" w:bidi="ru-RU"/>
        </w:rPr>
        <w:t xml:space="preserve"> нуждающихся в </w:t>
      </w:r>
      <w:r w:rsidR="003611FF">
        <w:rPr>
          <w:color w:val="000000"/>
          <w:lang w:eastAsia="ru-RU" w:bidi="ru-RU"/>
        </w:rPr>
        <w:t>хирургическом лечении</w:t>
      </w:r>
      <w:r w:rsidR="008E6F3C">
        <w:rPr>
          <w:color w:val="000000"/>
          <w:lang w:eastAsia="ru-RU" w:bidi="ru-RU"/>
        </w:rPr>
        <w:t>;</w:t>
      </w:r>
    </w:p>
    <w:p w14:paraId="5345945F" w14:textId="29EBAB1B" w:rsidR="00BB7517" w:rsidRPr="00BB7517" w:rsidRDefault="008E6F3C" w:rsidP="0034766A">
      <w:pPr>
        <w:pStyle w:val="af6"/>
        <w:numPr>
          <w:ilvl w:val="0"/>
          <w:numId w:val="11"/>
        </w:numPr>
        <w:spacing w:line="274" w:lineRule="exact"/>
        <w:jc w:val="both"/>
      </w:pPr>
      <w:r>
        <w:rPr>
          <w:color w:val="000000"/>
          <w:lang w:eastAsia="ru-RU" w:bidi="ru-RU"/>
        </w:rPr>
        <w:t xml:space="preserve">назначить и </w:t>
      </w:r>
      <w:r w:rsidR="00BB7517">
        <w:rPr>
          <w:color w:val="000000"/>
          <w:lang w:eastAsia="ru-RU" w:bidi="ru-RU"/>
        </w:rPr>
        <w:t xml:space="preserve">интерпретировать результаты </w:t>
      </w:r>
      <w:r w:rsidR="00F33B3D">
        <w:rPr>
          <w:color w:val="000000"/>
          <w:lang w:eastAsia="ru-RU" w:bidi="ru-RU"/>
        </w:rPr>
        <w:t>различных методов исследования</w:t>
      </w:r>
      <w:r>
        <w:rPr>
          <w:color w:val="000000"/>
          <w:lang w:eastAsia="ru-RU" w:bidi="ru-RU"/>
        </w:rPr>
        <w:t>:</w:t>
      </w:r>
    </w:p>
    <w:p w14:paraId="02B5FC2C" w14:textId="77777777" w:rsidR="003611FF" w:rsidRDefault="003611FF" w:rsidP="0034766A">
      <w:pPr>
        <w:pStyle w:val="af6"/>
        <w:numPr>
          <w:ilvl w:val="1"/>
          <w:numId w:val="11"/>
        </w:numPr>
        <w:spacing w:line="274" w:lineRule="exact"/>
        <w:jc w:val="both"/>
      </w:pPr>
      <w:r>
        <w:t>магнитно-резонансная томография хиазмально-селлярной области для оценки размера и направления роста аденомы гипофиза</w:t>
      </w:r>
    </w:p>
    <w:p w14:paraId="4B34FDF1" w14:textId="77777777" w:rsidR="003611FF" w:rsidRDefault="003611FF" w:rsidP="0034766A">
      <w:pPr>
        <w:pStyle w:val="af6"/>
        <w:numPr>
          <w:ilvl w:val="1"/>
          <w:numId w:val="11"/>
        </w:numPr>
        <w:spacing w:line="274" w:lineRule="exact"/>
        <w:jc w:val="both"/>
      </w:pPr>
      <w:r>
        <w:t>периметрия (для оценки степени зрительных нарушений)</w:t>
      </w:r>
    </w:p>
    <w:p w14:paraId="0921468E" w14:textId="030CE452" w:rsidR="00BB51D2" w:rsidRPr="00BB7517" w:rsidRDefault="003611FF" w:rsidP="0034766A">
      <w:pPr>
        <w:pStyle w:val="af6"/>
        <w:numPr>
          <w:ilvl w:val="1"/>
          <w:numId w:val="11"/>
        </w:numPr>
        <w:spacing w:line="274" w:lineRule="exact"/>
        <w:jc w:val="both"/>
      </w:pPr>
      <w:r>
        <w:t>гормональные исследования для подтверждения/исключения гормональной активности аденомы гипофиза и гипопитуитаризма</w:t>
      </w:r>
      <w:r w:rsidR="008E6F3C">
        <w:t>.</w:t>
      </w:r>
    </w:p>
    <w:p w14:paraId="11FFBDBF" w14:textId="77777777" w:rsidR="003611FF" w:rsidRPr="003611FF" w:rsidRDefault="00663C5A" w:rsidP="0034766A">
      <w:pPr>
        <w:pStyle w:val="af6"/>
        <w:numPr>
          <w:ilvl w:val="0"/>
          <w:numId w:val="11"/>
        </w:numPr>
        <w:spacing w:line="274" w:lineRule="exact"/>
        <w:jc w:val="both"/>
      </w:pPr>
      <w:r w:rsidRPr="009E7FE5">
        <w:rPr>
          <w:color w:val="000000"/>
          <w:lang w:eastAsia="ru-RU" w:bidi="ru-RU"/>
        </w:rPr>
        <w:t xml:space="preserve">оценить результаты </w:t>
      </w:r>
      <w:r w:rsidR="003611FF">
        <w:rPr>
          <w:color w:val="000000"/>
          <w:lang w:eastAsia="ru-RU" w:bidi="ru-RU"/>
        </w:rPr>
        <w:t>гор</w:t>
      </w:r>
      <w:r w:rsidR="00795B22">
        <w:rPr>
          <w:color w:val="000000"/>
          <w:lang w:eastAsia="ru-RU" w:bidi="ru-RU"/>
        </w:rPr>
        <w:t>монального</w:t>
      </w:r>
      <w:r w:rsidRPr="009E7FE5">
        <w:rPr>
          <w:color w:val="000000"/>
          <w:lang w:eastAsia="ru-RU" w:bidi="ru-RU"/>
        </w:rPr>
        <w:t xml:space="preserve"> </w:t>
      </w:r>
      <w:r w:rsidR="00795B22">
        <w:rPr>
          <w:color w:val="000000"/>
          <w:lang w:eastAsia="ru-RU" w:bidi="ru-RU"/>
        </w:rPr>
        <w:t>анализа</w:t>
      </w:r>
      <w:r w:rsidR="003611FF">
        <w:rPr>
          <w:color w:val="000000"/>
          <w:lang w:eastAsia="ru-RU" w:bidi="ru-RU"/>
        </w:rPr>
        <w:t xml:space="preserve"> для оценки эффективности проведенного хирургического лечения;</w:t>
      </w:r>
    </w:p>
    <w:p w14:paraId="7A5586AE" w14:textId="27870E6E" w:rsidR="004671DA" w:rsidRPr="00E76AF6" w:rsidRDefault="003611FF" w:rsidP="000032C4">
      <w:pPr>
        <w:pStyle w:val="af6"/>
        <w:numPr>
          <w:ilvl w:val="0"/>
          <w:numId w:val="11"/>
        </w:numPr>
        <w:spacing w:line="274" w:lineRule="exact"/>
        <w:jc w:val="both"/>
      </w:pPr>
      <w:r w:rsidRPr="003611FF">
        <w:rPr>
          <w:color w:val="000000"/>
          <w:lang w:eastAsia="ru-RU" w:bidi="ru-RU"/>
        </w:rPr>
        <w:t>провести и оценить результаты раз</w:t>
      </w:r>
      <w:r>
        <w:rPr>
          <w:color w:val="000000"/>
          <w:lang w:eastAsia="ru-RU" w:bidi="ru-RU"/>
        </w:rPr>
        <w:t>л</w:t>
      </w:r>
      <w:r w:rsidRPr="003611FF">
        <w:rPr>
          <w:color w:val="000000"/>
          <w:lang w:eastAsia="ru-RU" w:bidi="ru-RU"/>
        </w:rPr>
        <w:t xml:space="preserve">ичных методов обследования для своевременного выявления </w:t>
      </w:r>
      <w:r>
        <w:rPr>
          <w:color w:val="000000"/>
          <w:lang w:eastAsia="ru-RU" w:bidi="ru-RU"/>
        </w:rPr>
        <w:t xml:space="preserve">послеоперационных </w:t>
      </w:r>
      <w:r w:rsidRPr="003611FF">
        <w:rPr>
          <w:color w:val="000000"/>
          <w:lang w:eastAsia="ru-RU" w:bidi="ru-RU"/>
        </w:rPr>
        <w:t xml:space="preserve">осложнений </w:t>
      </w:r>
    </w:p>
    <w:p w14:paraId="03416C67" w14:textId="77777777" w:rsidR="003611FF" w:rsidRDefault="003611FF" w:rsidP="00663C5A">
      <w:pPr>
        <w:spacing w:after="0" w:line="274" w:lineRule="exact"/>
        <w:ind w:left="106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3E1CB247" w14:textId="77777777" w:rsidR="00663C5A" w:rsidRPr="00693782" w:rsidRDefault="00663C5A" w:rsidP="00663C5A">
      <w:pPr>
        <w:spacing w:after="0" w:line="274" w:lineRule="exact"/>
        <w:ind w:left="10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</w:t>
      </w:r>
      <w:r w:rsidRPr="00693782">
        <w:rPr>
          <w:rStyle w:val="Bodytext2"/>
          <w:rFonts w:eastAsia="Tahoma"/>
        </w:rPr>
        <w:t>должен владеть:</w:t>
      </w:r>
    </w:p>
    <w:p w14:paraId="6DF02B60" w14:textId="5574D5C2" w:rsidR="00E56081" w:rsidRPr="00E56081" w:rsidRDefault="00663C5A" w:rsidP="0034766A">
      <w:pPr>
        <w:pStyle w:val="af6"/>
        <w:numPr>
          <w:ilvl w:val="0"/>
          <w:numId w:val="12"/>
        </w:numPr>
        <w:spacing w:line="274" w:lineRule="exact"/>
      </w:pPr>
      <w:r w:rsidRPr="0098671E">
        <w:rPr>
          <w:color w:val="000000"/>
          <w:lang w:eastAsia="ru-RU" w:bidi="ru-RU"/>
        </w:rPr>
        <w:t>навы</w:t>
      </w:r>
      <w:r w:rsidR="0098671E">
        <w:rPr>
          <w:color w:val="000000"/>
          <w:lang w:eastAsia="ru-RU" w:bidi="ru-RU"/>
        </w:rPr>
        <w:t>ками первичного консультирования</w:t>
      </w:r>
      <w:r w:rsidRPr="0098671E">
        <w:rPr>
          <w:color w:val="000000"/>
          <w:lang w:eastAsia="ru-RU" w:bidi="ru-RU"/>
        </w:rPr>
        <w:t xml:space="preserve"> по поводу </w:t>
      </w:r>
      <w:r w:rsidR="000F758E">
        <w:rPr>
          <w:color w:val="000000"/>
          <w:lang w:eastAsia="ru-RU" w:bidi="ru-RU"/>
        </w:rPr>
        <w:t xml:space="preserve">выявления пациентов с </w:t>
      </w:r>
      <w:r w:rsidR="00056BB5">
        <w:rPr>
          <w:color w:val="000000"/>
          <w:lang w:eastAsia="ru-RU" w:bidi="ru-RU"/>
        </w:rPr>
        <w:t>аденомами гипофиза</w:t>
      </w:r>
    </w:p>
    <w:p w14:paraId="31BCFD0F" w14:textId="79ADD332" w:rsidR="00E31657" w:rsidRPr="000F758E" w:rsidRDefault="00E56081" w:rsidP="0034766A">
      <w:pPr>
        <w:pStyle w:val="af6"/>
        <w:numPr>
          <w:ilvl w:val="0"/>
          <w:numId w:val="12"/>
        </w:numPr>
        <w:spacing w:line="274" w:lineRule="exact"/>
      </w:pPr>
      <w:r>
        <w:rPr>
          <w:color w:val="000000"/>
          <w:lang w:eastAsia="ru-RU" w:bidi="ru-RU"/>
        </w:rPr>
        <w:t>навыками</w:t>
      </w:r>
      <w:r w:rsidR="00E31657">
        <w:rPr>
          <w:color w:val="000000"/>
          <w:lang w:eastAsia="ru-RU" w:bidi="ru-RU"/>
        </w:rPr>
        <w:t xml:space="preserve"> </w:t>
      </w:r>
      <w:r w:rsidR="00663C5A" w:rsidRPr="0098671E">
        <w:rPr>
          <w:color w:val="000000"/>
          <w:lang w:eastAsia="ru-RU" w:bidi="ru-RU"/>
        </w:rPr>
        <w:t>консуль</w:t>
      </w:r>
      <w:r w:rsidR="000F758E">
        <w:rPr>
          <w:color w:val="000000"/>
          <w:lang w:eastAsia="ru-RU" w:bidi="ru-RU"/>
        </w:rPr>
        <w:t>тирования по диагностике</w:t>
      </w:r>
      <w:r w:rsidR="00056BB5">
        <w:rPr>
          <w:color w:val="000000"/>
          <w:lang w:eastAsia="ru-RU" w:bidi="ru-RU"/>
        </w:rPr>
        <w:t xml:space="preserve"> гормонально-неактивных и гормон-продуцирующих аденом гипофиза</w:t>
      </w:r>
      <w:r w:rsidR="008E6F3C">
        <w:rPr>
          <w:color w:val="000000"/>
          <w:lang w:eastAsia="ru-RU" w:bidi="ru-RU"/>
        </w:rPr>
        <w:t>;</w:t>
      </w:r>
    </w:p>
    <w:p w14:paraId="33336BD4" w14:textId="25FB6265" w:rsidR="00056BB5" w:rsidRPr="00056BB5" w:rsidRDefault="00056BB5" w:rsidP="0034766A">
      <w:pPr>
        <w:pStyle w:val="af6"/>
        <w:numPr>
          <w:ilvl w:val="0"/>
          <w:numId w:val="12"/>
        </w:numPr>
        <w:spacing w:line="274" w:lineRule="exact"/>
      </w:pPr>
      <w:r>
        <w:t>навыками выбора оптимального лечения у пациентов с аденомами гипофиза</w:t>
      </w:r>
    </w:p>
    <w:p w14:paraId="37ACA83A" w14:textId="7919EA30" w:rsidR="000F758E" w:rsidRPr="00E31657" w:rsidRDefault="000F758E" w:rsidP="0034766A">
      <w:pPr>
        <w:pStyle w:val="af6"/>
        <w:numPr>
          <w:ilvl w:val="0"/>
          <w:numId w:val="12"/>
        </w:numPr>
        <w:spacing w:line="274" w:lineRule="exact"/>
      </w:pPr>
      <w:r>
        <w:rPr>
          <w:color w:val="000000"/>
          <w:lang w:eastAsia="ru-RU" w:bidi="ru-RU"/>
        </w:rPr>
        <w:t xml:space="preserve">навыками </w:t>
      </w:r>
      <w:r w:rsidR="00056BB5">
        <w:rPr>
          <w:color w:val="000000"/>
          <w:lang w:eastAsia="ru-RU" w:bidi="ru-RU"/>
        </w:rPr>
        <w:t>проведения предоперационной подготовки у пациентов с аденомами гипофиза, которым предстоит транссфеноидальная аденомэктомия;</w:t>
      </w:r>
    </w:p>
    <w:p w14:paraId="37FA7A82" w14:textId="5447406C" w:rsidR="00056BB5" w:rsidRPr="00056BB5" w:rsidRDefault="00056BB5" w:rsidP="0034766A">
      <w:pPr>
        <w:pStyle w:val="af6"/>
        <w:numPr>
          <w:ilvl w:val="0"/>
          <w:numId w:val="12"/>
        </w:numPr>
        <w:spacing w:line="274" w:lineRule="exact"/>
      </w:pPr>
      <w:r>
        <w:t>навыками оценки эффективности проведенной транссфеноидальной аденомэктомии у пациентов с аденомами гипофиза;</w:t>
      </w:r>
    </w:p>
    <w:p w14:paraId="02423BE8" w14:textId="73C4DCC8" w:rsidR="00663C5A" w:rsidRPr="0098671E" w:rsidRDefault="00E31657" w:rsidP="0034766A">
      <w:pPr>
        <w:pStyle w:val="af6"/>
        <w:numPr>
          <w:ilvl w:val="0"/>
          <w:numId w:val="12"/>
        </w:numPr>
        <w:spacing w:line="274" w:lineRule="exact"/>
      </w:pPr>
      <w:r>
        <w:rPr>
          <w:color w:val="000000"/>
          <w:lang w:eastAsia="ru-RU" w:bidi="ru-RU"/>
        </w:rPr>
        <w:t>навыками реабилитации пациентов</w:t>
      </w:r>
      <w:r w:rsidR="00056BB5">
        <w:rPr>
          <w:color w:val="000000"/>
          <w:lang w:eastAsia="ru-RU" w:bidi="ru-RU"/>
        </w:rPr>
        <w:t xml:space="preserve"> после </w:t>
      </w:r>
      <w:r w:rsidR="00056BB5">
        <w:t>проведенной транссфеноидальной аденомэктомии</w:t>
      </w:r>
      <w:r w:rsidR="00056BB5">
        <w:rPr>
          <w:color w:val="000000"/>
          <w:lang w:eastAsia="ru-RU" w:bidi="ru-RU"/>
        </w:rPr>
        <w:t>.</w:t>
      </w:r>
    </w:p>
    <w:p w14:paraId="41B225CB" w14:textId="77777777" w:rsidR="0011564A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A60AA25" w14:textId="77777777" w:rsidR="0011564A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196C3FA3" w14:textId="77777777" w:rsidR="00695C9C" w:rsidRPr="00693782" w:rsidRDefault="00695C9C" w:rsidP="00622407">
      <w:pPr>
        <w:widowControl w:val="0"/>
        <w:numPr>
          <w:ilvl w:val="0"/>
          <w:numId w:val="27"/>
        </w:numPr>
        <w:tabs>
          <w:tab w:val="left" w:pos="2777"/>
        </w:tabs>
        <w:spacing w:after="0" w:line="283" w:lineRule="exact"/>
        <w:ind w:left="720" w:hanging="360"/>
        <w:jc w:val="center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ТРЕБОВАНИЯ К ИТОГОВОЙ АТТЕСТАЦИИ</w:t>
      </w:r>
    </w:p>
    <w:p w14:paraId="68D1FCCC" w14:textId="11A97D74" w:rsidR="00695C9C" w:rsidRPr="00693782" w:rsidRDefault="00695C9C" w:rsidP="00695C9C">
      <w:pPr>
        <w:spacing w:after="0" w:line="283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Итоговая аттестация по дополнительной профессиональной программе повышения квалификации врачей по теме </w:t>
      </w:r>
      <w:r w:rsidR="00FD1017">
        <w:rPr>
          <w:rFonts w:ascii="Times New Roman" w:hAnsi="Times New Roman"/>
          <w:color w:val="000000"/>
          <w:sz w:val="24"/>
          <w:szCs w:val="24"/>
          <w:lang w:eastAsia="ru-RU" w:bidi="ru-RU"/>
        </w:rPr>
        <w:t>«</w:t>
      </w:r>
      <w:r w:rsidR="00FD1017" w:rsidRPr="00622407">
        <w:rPr>
          <w:rFonts w:ascii="Times New Roman" w:eastAsia="Times New Roman" w:hAnsi="Times New Roman"/>
          <w:sz w:val="24"/>
          <w:szCs w:val="24"/>
          <w:lang w:eastAsia="zh-CN"/>
        </w:rPr>
        <w:t>ПЕРИОПЕРАЦИОННОЕ ВЕДЕНИЕ ПАЦИЕНТОВ ПРИ ТРАНСНАЗАЛ</w:t>
      </w:r>
      <w:r w:rsidR="00FD1017">
        <w:rPr>
          <w:rFonts w:ascii="Times New Roman" w:eastAsia="Times New Roman" w:hAnsi="Times New Roman"/>
          <w:sz w:val="24"/>
          <w:szCs w:val="24"/>
          <w:lang w:eastAsia="zh-CN"/>
        </w:rPr>
        <w:t>ЬНЫХ ОПЕРАТИВНЫХ ВМЕШАТЕЛЬСТВАХ»</w:t>
      </w:r>
      <w:r w:rsidR="00FD1017"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проводится в форме экзамена и должна выявлять теоретическую и практическую подготовку врача-специалиста в соответствии с требованиями квалификационных характеристик и профессиональных стандартов.</w:t>
      </w:r>
    </w:p>
    <w:p w14:paraId="5ADBFADF" w14:textId="78F2C7CA" w:rsidR="00695C9C" w:rsidRPr="00693782" w:rsidRDefault="00695C9C" w:rsidP="00695C9C">
      <w:pPr>
        <w:spacing w:after="0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Обучающийся допускается к итоговой аттестации после изучения дисциплин в объеме, предусмотренном учебным планом дополнительной профессиональной программы повышения квалификации врачей по теме </w:t>
      </w:r>
      <w:r w:rsidR="00FD1017">
        <w:rPr>
          <w:rFonts w:ascii="Times New Roman" w:hAnsi="Times New Roman"/>
          <w:color w:val="000000"/>
          <w:sz w:val="24"/>
          <w:szCs w:val="24"/>
          <w:lang w:eastAsia="ru-RU" w:bidi="ru-RU"/>
        </w:rPr>
        <w:t>«</w:t>
      </w:r>
      <w:r w:rsidR="00FD1017" w:rsidRPr="00622407">
        <w:rPr>
          <w:rFonts w:ascii="Times New Roman" w:eastAsia="Times New Roman" w:hAnsi="Times New Roman"/>
          <w:sz w:val="24"/>
          <w:szCs w:val="24"/>
          <w:lang w:eastAsia="zh-CN"/>
        </w:rPr>
        <w:t>ПЕРИОПЕРАЦИОННОЕ ВЕДЕНИЕ ПАЦИЕНТОВ ПРИ ТРАНСНАЗАЛ</w:t>
      </w:r>
      <w:r w:rsidR="00FD1017">
        <w:rPr>
          <w:rFonts w:ascii="Times New Roman" w:eastAsia="Times New Roman" w:hAnsi="Times New Roman"/>
          <w:sz w:val="24"/>
          <w:szCs w:val="24"/>
          <w:lang w:eastAsia="zh-CN"/>
        </w:rPr>
        <w:t>ЬНЫХ ОПЕРАТИВНЫХ ВМЕШАТЕЛЬСТВАХ».</w:t>
      </w:r>
    </w:p>
    <w:p w14:paraId="443411E8" w14:textId="4BD6D5C1" w:rsidR="00695C9C" w:rsidRPr="00693782" w:rsidRDefault="00695C9C" w:rsidP="00695C9C">
      <w:pPr>
        <w:spacing w:after="0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Лица, освоившие программу дополнительной профессиональной программы повышения квалификации врачей по теме </w:t>
      </w:r>
      <w:r w:rsidR="00FD1017">
        <w:rPr>
          <w:rFonts w:ascii="Times New Roman" w:hAnsi="Times New Roman"/>
          <w:color w:val="000000"/>
          <w:sz w:val="24"/>
          <w:szCs w:val="24"/>
          <w:lang w:eastAsia="ru-RU" w:bidi="ru-RU"/>
        </w:rPr>
        <w:t>«</w:t>
      </w:r>
      <w:r w:rsidR="00FD1017" w:rsidRPr="00622407">
        <w:rPr>
          <w:rFonts w:ascii="Times New Roman" w:eastAsia="Times New Roman" w:hAnsi="Times New Roman"/>
          <w:sz w:val="24"/>
          <w:szCs w:val="24"/>
          <w:lang w:eastAsia="zh-CN"/>
        </w:rPr>
        <w:t>ПЕРИОПЕРАЦИОННОЕ ВЕДЕНИЕ ПАЦИЕНТОВ ПРИ ТРАНСНАЗАЛ</w:t>
      </w:r>
      <w:r w:rsidR="00FD1017">
        <w:rPr>
          <w:rFonts w:ascii="Times New Roman" w:eastAsia="Times New Roman" w:hAnsi="Times New Roman"/>
          <w:sz w:val="24"/>
          <w:szCs w:val="24"/>
          <w:lang w:eastAsia="zh-CN"/>
        </w:rPr>
        <w:t xml:space="preserve">ЬНЫХ ОПЕРАТИВНЫХ ВМЕШАТЕЛЬСТВАХ» 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и успешно прошедшие итоговую аттестацию, получают документ о дополнительном профессиональном образовании - удостоверение о повышении квалификации</w:t>
      </w:r>
      <w:r w:rsidR="000E21A4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(при изучении данной программы ПК как модуля сертификационного цикла, после завершения полного курса повышения квалификации (суммарно 144 часов и более) может выдаваться</w:t>
      </w:r>
      <w:r w:rsidR="000E21A4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0E21A4" w:rsidRP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сертификат</w:t>
      </w:r>
      <w:r w:rsidR="008E6F3C" w:rsidRP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)</w:t>
      </w:r>
      <w:r w:rsidRP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.</w:t>
      </w:r>
    </w:p>
    <w:p w14:paraId="1C9FC368" w14:textId="77777777" w:rsidR="00695C9C" w:rsidRPr="00693782" w:rsidRDefault="00695C9C" w:rsidP="00695C9C">
      <w:pPr>
        <w:spacing w:after="1111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Лицам, не прошедшим итоговой аттестации или получившим на итоговой аттестации неудовлетворительные результаты, а также лицам, освоившим часть дополнительной профессиональной программы и (или) отчисленным из </w:t>
      </w:r>
      <w:r w:rsidR="00412156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ФГБУ «Эндокринологический научный центр» 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Минздрава России, выдается справка об обучении или о периоде обучения.</w:t>
      </w:r>
    </w:p>
    <w:p w14:paraId="0238BE71" w14:textId="77777777" w:rsidR="0011564A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5EEB4BD" w14:textId="77777777" w:rsidR="004C77FF" w:rsidRDefault="004C77FF">
      <w:pPr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br w:type="page"/>
      </w:r>
    </w:p>
    <w:p w14:paraId="41989FA3" w14:textId="77777777" w:rsidR="006B7C3D" w:rsidRPr="00D43512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УЧЕБНЫЙ ПЛАН</w:t>
      </w:r>
    </w:p>
    <w:p w14:paraId="17310D0E" w14:textId="77777777" w:rsidR="006B7C3D" w:rsidRPr="00D43512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ДОПОЛНИТЕЛЬНОЙ ПРОФЕССИОНАЛЬНОЙ ОБРАЗОВАТЕЛЬНОЙ ПРОГРАММЫ ПОВЫШЕНИЯ КВАЛИФИКАЦИИ</w:t>
      </w:r>
      <w:r w:rsidRPr="00D43512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14:paraId="0F73E5FD" w14:textId="62A32E90" w:rsidR="006B7C3D" w:rsidRPr="00FD1017" w:rsidRDefault="00FD1017" w:rsidP="00FD10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FD1017">
        <w:rPr>
          <w:rFonts w:ascii="Times New Roman" w:eastAsia="Times New Roman" w:hAnsi="Times New Roman"/>
          <w:b/>
          <w:sz w:val="24"/>
          <w:szCs w:val="24"/>
          <w:lang w:eastAsia="zh-CN"/>
        </w:rPr>
        <w:t>«ПЕРИОПЕРАЦИОННОЕ ВЕДЕНИЕ ПАЦИЕНТОВ ПРИ ТРАНСНАЗАЛЬНЫХ ОПЕРАТИВНЫХ ВМЕШАТЕЛЬСТВАХ»</w:t>
      </w:r>
    </w:p>
    <w:p w14:paraId="6C4ACCE3" w14:textId="353228D2" w:rsidR="006B7C3D" w:rsidRPr="00C73C1E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Категория обучающихся:</w:t>
      </w:r>
      <w:r w:rsidRPr="00187780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врачи эндокринологи</w:t>
      </w:r>
      <w:r w:rsidR="00C73C1E">
        <w:rPr>
          <w:rFonts w:ascii="Times New Roman" w:eastAsia="Times New Roman" w:hAnsi="Times New Roman"/>
          <w:sz w:val="28"/>
          <w:szCs w:val="28"/>
          <w:lang w:eastAsia="zh-CN"/>
        </w:rPr>
        <w:t>, врачи общей (семейной) врачебной практики, врачи терапевты, врачи</w:t>
      </w:r>
      <w:r w:rsidR="00FD1017">
        <w:rPr>
          <w:rFonts w:ascii="Times New Roman" w:eastAsia="Times New Roman" w:hAnsi="Times New Roman"/>
          <w:sz w:val="28"/>
          <w:szCs w:val="28"/>
          <w:lang w:eastAsia="zh-CN"/>
        </w:rPr>
        <w:t xml:space="preserve"> хирурги</w:t>
      </w:r>
      <w:r w:rsidR="004E6196">
        <w:rPr>
          <w:rFonts w:ascii="Times New Roman" w:eastAsia="Times New Roman" w:hAnsi="Times New Roman"/>
          <w:sz w:val="28"/>
          <w:szCs w:val="28"/>
          <w:lang w:eastAsia="zh-CN"/>
        </w:rPr>
        <w:t>, врачи онкологи.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</w:t>
      </w:r>
    </w:p>
    <w:p w14:paraId="0CA3003A" w14:textId="34C00178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Срок обучения:</w:t>
      </w:r>
      <w:r w:rsidR="008E6F3C">
        <w:rPr>
          <w:rFonts w:ascii="Times New Roman" w:eastAsia="Times New Roman" w:hAnsi="Times New Roman"/>
          <w:sz w:val="28"/>
          <w:szCs w:val="28"/>
          <w:lang w:eastAsia="zh-CN"/>
        </w:rPr>
        <w:t xml:space="preserve"> 36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часов (</w:t>
      </w:r>
      <w:r w:rsidR="00AC3F04">
        <w:rPr>
          <w:rFonts w:ascii="Times New Roman" w:eastAsia="Times New Roman" w:hAnsi="Times New Roman"/>
          <w:sz w:val="28"/>
          <w:szCs w:val="28"/>
          <w:lang w:eastAsia="zh-CN"/>
        </w:rPr>
        <w:t>1 неделя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>)</w:t>
      </w:r>
    </w:p>
    <w:p w14:paraId="644C69F0" w14:textId="77777777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Режим занятий: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 6 академических часов в день</w:t>
      </w:r>
    </w:p>
    <w:p w14:paraId="62891738" w14:textId="77777777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Форма обучения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: </w:t>
      </w: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очная с отрывом от работы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 (или дистанционно-очная)</w:t>
      </w:r>
    </w:p>
    <w:p w14:paraId="404CA2EC" w14:textId="77777777" w:rsidR="006B7C3D" w:rsidRPr="00D43512" w:rsidRDefault="006B7C3D" w:rsidP="006B7C3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571320EF" w14:textId="77777777" w:rsidR="006F2E62" w:rsidRDefault="006F2E62" w:rsidP="006F2E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Распределение часов по модулям (курсам)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3290"/>
        <w:gridCol w:w="808"/>
        <w:gridCol w:w="945"/>
        <w:gridCol w:w="1070"/>
        <w:gridCol w:w="992"/>
        <w:gridCol w:w="1104"/>
        <w:gridCol w:w="1142"/>
      </w:tblGrid>
      <w:tr w:rsidR="00DB2E27" w14:paraId="69C2FEDB" w14:textId="77777777" w:rsidTr="00FD1017">
        <w:trPr>
          <w:trHeight w:val="2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4B91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6ABE2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Наименование разделов дисциплин и тем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A509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Всего</w:t>
            </w:r>
          </w:p>
          <w:p w14:paraId="75A4435A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часов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373E" w14:textId="5F77CC61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 том числе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40F56" w14:textId="51A4E32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Форма</w:t>
            </w:r>
          </w:p>
          <w:p w14:paraId="50FD5492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конт-</w:t>
            </w:r>
          </w:p>
          <w:p w14:paraId="21A24879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роля</w:t>
            </w:r>
          </w:p>
        </w:tc>
      </w:tr>
      <w:tr w:rsidR="00DB2E27" w14:paraId="52FDDD64" w14:textId="77777777" w:rsidTr="00DB2E27">
        <w:trPr>
          <w:trHeight w:val="2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7FA89" w14:textId="77777777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357F3" w14:textId="77777777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1DAA0" w14:textId="77777777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DB55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лекции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70FFD" w14:textId="77777777" w:rsidR="00DB2E27" w:rsidRDefault="00DB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D3B05" w14:textId="77777777" w:rsidR="00DB2E27" w:rsidRDefault="00DB2E27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D0AC" w14:textId="11E88A3F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0E0D" w14:textId="6C732AD3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79E5D0E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28E8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5357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18A6B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829C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86BC6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B5DA6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4F50" w14:textId="2D2B34AB" w:rsidR="00DB2E27" w:rsidRDefault="006A22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49787" w14:textId="52C86233" w:rsidR="00DB2E27" w:rsidRDefault="006A22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8</w:t>
            </w:r>
          </w:p>
        </w:tc>
      </w:tr>
      <w:tr w:rsidR="00DB2E27" w14:paraId="390E6BBA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D5830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F724" w14:textId="21884574" w:rsidR="00DB2E27" w:rsidRPr="005C6E78" w:rsidRDefault="00626B69" w:rsidP="00626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Патофизиологические</w:t>
            </w:r>
            <w:r w:rsidR="005C6E78" w:rsidRPr="005C6E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основы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заболеваний, вызванных аденомами гипофиза. </w:t>
            </w:r>
            <w:r w:rsidR="005C6E78" w:rsidRPr="005C6E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Методы диагностики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аденом гипофиза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162B" w14:textId="1C8E0CAB" w:rsidR="00DB2E27" w:rsidRDefault="005C6E78" w:rsidP="007511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751153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B2D4A" w14:textId="54377F82" w:rsidR="00DB2E27" w:rsidRDefault="007511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5362A" w14:textId="5DE572C8" w:rsidR="00DB2E27" w:rsidRDefault="007511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BE8A3" w14:textId="04274369" w:rsidR="00DB2E27" w:rsidRDefault="007511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96FF" w14:textId="210C40AC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886F7" w14:textId="327675F9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Зачёт</w:t>
            </w:r>
          </w:p>
        </w:tc>
      </w:tr>
      <w:tr w:rsidR="00DB2E27" w14:paraId="6F402D67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B34A" w14:textId="0A5A88EE" w:rsidR="00DB2E27" w:rsidRPr="00DC3C91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3F9F" w14:textId="77777777" w:rsidR="001925AD" w:rsidRPr="001925AD" w:rsidRDefault="001925AD" w:rsidP="00192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1925AD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Этиология, патогенез,</w:t>
            </w:r>
          </w:p>
          <w:p w14:paraId="38B38AE8" w14:textId="77777777" w:rsidR="001925AD" w:rsidRPr="001925AD" w:rsidRDefault="001925AD" w:rsidP="00192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1925AD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классификация и общие</w:t>
            </w:r>
          </w:p>
          <w:p w14:paraId="5AE4BF72" w14:textId="77777777" w:rsidR="001925AD" w:rsidRPr="001925AD" w:rsidRDefault="001925AD" w:rsidP="00192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1925AD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принципы диагностики</w:t>
            </w:r>
          </w:p>
          <w:p w14:paraId="1491581A" w14:textId="77777777" w:rsidR="001925AD" w:rsidRPr="001925AD" w:rsidRDefault="001925AD" w:rsidP="00192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1925AD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гипоталамо-гипофизарных</w:t>
            </w:r>
          </w:p>
          <w:p w14:paraId="1569CB11" w14:textId="26ED8F33" w:rsidR="00DB2E27" w:rsidRDefault="001925AD" w:rsidP="00192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1925AD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заболеваний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12F6" w14:textId="3E95774E" w:rsidR="00DB2E27" w:rsidRDefault="007511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1B4C" w14:textId="6B9EF804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E15E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93CF" w14:textId="468E8BBF" w:rsidR="00DB2E27" w:rsidRDefault="007511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0F2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6309" w14:textId="49E55754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0CE1DAEB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94BF" w14:textId="10162D30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41B8" w14:textId="4F311541" w:rsidR="00DB2E27" w:rsidRDefault="001925AD" w:rsidP="00192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Акромегалия: клинические проявления, диагностика, основные методы лечения.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23FC" w14:textId="6EDA4231" w:rsidR="00DB2E27" w:rsidRDefault="00751153" w:rsidP="006A22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4301" w14:textId="65940543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7511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49A4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EEF8" w14:textId="26D73E77" w:rsidR="00DB2E27" w:rsidRDefault="007511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BED2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8A7E" w14:textId="79D70D2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45C2A50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88AC" w14:textId="672FDC91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320FA" w14:textId="1D253493" w:rsidR="00DB2E27" w:rsidRPr="00B85A3B" w:rsidRDefault="001925AD" w:rsidP="00192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Болезнь Иценко-Кушинга: </w:t>
            </w:r>
            <w:r w:rsidR="00DB2E2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клинические проявления, диагностика, дифференциальная диагностика, основные методы лечения.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DF47" w14:textId="3C2361F0" w:rsidR="00DB2E27" w:rsidRDefault="00751153" w:rsidP="007511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  <w:r w:rsidR="00487D4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67311" w14:textId="7A9AC43C" w:rsidR="00DB2E27" w:rsidRDefault="00487D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7511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4FEF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47F0" w14:textId="2782A3F0" w:rsidR="00DB2E27" w:rsidRDefault="007511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6291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79F0" w14:textId="3EE866AA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52F2F36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051E" w14:textId="6D5F02B1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337A" w14:textId="4AB11656" w:rsidR="00DB2E27" w:rsidRDefault="00192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Гиперпролактинемия: классификация, клинические проявления, диагностика, основные методы лечения.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B885" w14:textId="6CAA7CF3" w:rsidR="00DB2E27" w:rsidRDefault="007511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  <w:r w:rsidR="00487D4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2A10D" w14:textId="1E673D64" w:rsidR="00DB2E27" w:rsidRDefault="00487D4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7511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6EA6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CB1F" w14:textId="4A7A629C" w:rsidR="00DB2E27" w:rsidRDefault="007511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83A8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1EA1" w14:textId="3A4D5A93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73CD9FB2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1C735" w14:textId="549B52D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42CF3" w14:textId="3D33A12F" w:rsidR="00DB2E27" w:rsidRDefault="001925AD" w:rsidP="006A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Гормонально</w:t>
            </w:r>
            <w:r w:rsidR="006A2287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-неактивные образования хиазмально-селлярной области: клинические проявления, диагностика, основные методы лечения.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20F2" w14:textId="04364A05" w:rsidR="00DB2E27" w:rsidRDefault="00751153" w:rsidP="006A22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  <w:r w:rsidR="00487D45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C65F" w14:textId="79AAE816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7511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F7E9" w14:textId="3FA1BCD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97D6" w14:textId="4B398D0B" w:rsidR="00DB2E27" w:rsidRDefault="007511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E54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BFAF" w14:textId="29FF9E19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21E42DE8" w14:textId="77777777" w:rsidTr="006A228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46B12" w14:textId="720F6A88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1.6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C71AC" w14:textId="638C84D8" w:rsidR="00DB2E27" w:rsidRDefault="006A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Тиреотропиномы: клинические проявления, диагностика, основные методы лечения.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AF0C" w14:textId="7028DD68" w:rsidR="00DB2E27" w:rsidRDefault="00487D45" w:rsidP="006A22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537DB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C6D87" w14:textId="6F9F2E1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AAE2" w14:textId="4D3CB65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7990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9969" w14:textId="764961A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7E5304F7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364A" w14:textId="51F2771C" w:rsidR="00DB2E27" w:rsidRPr="00DC3C91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DC3C91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6E0E" w14:textId="5683E88B" w:rsidR="00DB2E27" w:rsidRPr="00DC3C91" w:rsidRDefault="00626B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Транссфеноидальная аденомэктомия у пациентов с аденомами гипофиза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D945" w14:textId="4B1F5F42" w:rsidR="00DB2E27" w:rsidRPr="00DC3C91" w:rsidRDefault="00CA45A0" w:rsidP="00CA45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D8CD" w14:textId="1A2EF951" w:rsidR="00DB2E27" w:rsidRPr="00DC3C91" w:rsidRDefault="00CA45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F4D0" w14:textId="7CCE446B" w:rsidR="00DB2E27" w:rsidRPr="00DC3C91" w:rsidRDefault="00CA45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75DA" w14:textId="7D4C8B07" w:rsidR="00DB2E27" w:rsidRPr="00DC3C91" w:rsidRDefault="00CA45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891F" w14:textId="6E19B949" w:rsidR="00DB2E27" w:rsidRP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FF11" w14:textId="69CB70F0" w:rsidR="00DB2E27" w:rsidRP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 w:rsidRPr="00DB2E27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Зачёт</w:t>
            </w:r>
          </w:p>
        </w:tc>
      </w:tr>
      <w:tr w:rsidR="00DB2E27" w14:paraId="0B453554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1F22D" w14:textId="0237F76D" w:rsidR="00DB2E27" w:rsidRP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DB2E2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2A6D" w14:textId="0D964B9C" w:rsidR="00DB2E27" w:rsidRPr="006A2287" w:rsidRDefault="006A2287" w:rsidP="006A228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 xml:space="preserve">Определение показаний </w:t>
            </w:r>
            <w:r w:rsidR="00CA45A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 xml:space="preserve">и противопоказаний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к транссфеноидальной аденомэктомии у пациентов с аденомами гипофиза.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799D3" w14:textId="59DF50F9" w:rsidR="00DB2E27" w:rsidRPr="0075264D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75264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CA45A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,5</w:t>
            </w:r>
          </w:p>
          <w:p w14:paraId="080501CE" w14:textId="77777777" w:rsidR="00DB2E27" w:rsidRPr="0075264D" w:rsidRDefault="00DB2E27" w:rsidP="0075264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3009F" w14:textId="67324E3A" w:rsidR="00DB2E27" w:rsidRPr="0075264D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75264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CA45A0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BA3DC" w14:textId="47AD0E90" w:rsidR="00DB2E27" w:rsidRPr="0075264D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A0F6D" w14:textId="6A4CB7B4" w:rsidR="00DB2E27" w:rsidRPr="0075264D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B290" w14:textId="77777777" w:rsidR="00DB2E27" w:rsidRPr="0075264D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C700" w14:textId="0E712D40" w:rsidR="00DB2E27" w:rsidRPr="0075264D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</w:tr>
      <w:tr w:rsidR="00CA45A0" w14:paraId="2C9C1F07" w14:textId="77777777" w:rsidTr="00CC1C1E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F79A4" w14:textId="77777777" w:rsidR="00CA45A0" w:rsidRDefault="00CA45A0" w:rsidP="00CC1C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52FB" w14:textId="77777777" w:rsidR="00CA45A0" w:rsidRDefault="00CA45A0" w:rsidP="00CC1C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Предоперационная подготовка к транссфеноидальной аденомэктомии.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4F2F" w14:textId="2A358EFB" w:rsidR="00CA45A0" w:rsidRDefault="00CA45A0" w:rsidP="00CA45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09C69" w14:textId="6950AF9B" w:rsidR="00CA45A0" w:rsidRDefault="00CA45A0" w:rsidP="00CC1C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35EB" w14:textId="77777777" w:rsidR="00CA45A0" w:rsidRDefault="00CA45A0" w:rsidP="00CC1C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670B" w14:textId="77777777" w:rsidR="00CA45A0" w:rsidRDefault="00CA45A0" w:rsidP="00CC1C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FCF57" w14:textId="77777777" w:rsidR="00CA45A0" w:rsidRDefault="00CA45A0" w:rsidP="00CC1C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F4E0" w14:textId="77777777" w:rsidR="00CA45A0" w:rsidRDefault="00CA45A0" w:rsidP="00CC1C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CA45A0" w14:paraId="4C95BEFF" w14:textId="77777777" w:rsidTr="00CC1C1E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00A6B" w14:textId="77777777" w:rsidR="00CA45A0" w:rsidRDefault="00CA45A0" w:rsidP="00CC1C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C7FEA" w14:textId="159702E7" w:rsidR="00CA45A0" w:rsidRDefault="00CA45A0" w:rsidP="00CA45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Водно-электролитные нарушения после транссфеноидальной аденомэктомии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1411" w14:textId="544D0F91" w:rsidR="00CA45A0" w:rsidRDefault="00CA45A0" w:rsidP="00CC1C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2A4C4" w14:textId="2B5B05B8" w:rsidR="00CA45A0" w:rsidRDefault="00CA45A0" w:rsidP="00CC1C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F62E" w14:textId="77777777" w:rsidR="00CA45A0" w:rsidRDefault="00CA45A0" w:rsidP="00CC1C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09AA" w14:textId="77777777" w:rsidR="00CA45A0" w:rsidRDefault="00CA45A0" w:rsidP="00CC1C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BF7D" w14:textId="77777777" w:rsidR="00CA45A0" w:rsidRDefault="00CA45A0" w:rsidP="00CC1C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DD449" w14:textId="77777777" w:rsidR="00CA45A0" w:rsidRDefault="00CA45A0" w:rsidP="00CC1C1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0A1A0F21" w14:textId="77777777" w:rsidTr="006A228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7267" w14:textId="326ABA21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A65F" w14:textId="46B3476B" w:rsidR="00DB2E27" w:rsidRDefault="006A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Наблюдение пациентов в раннем послеоперационном периоде после транссфеноидальной аденомэктомии (оценка эффективности, выявление осложнений).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52E5" w14:textId="14923CA5" w:rsidR="00DB2E27" w:rsidRDefault="007511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E07F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6904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821E" w14:textId="442610D1" w:rsidR="00DB2E27" w:rsidRDefault="007511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629D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6D34" w14:textId="17D2C66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55EE08C8" w14:textId="77777777" w:rsidTr="006A228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3110C" w14:textId="3CD4D4D3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CBB4" w14:textId="6031BDF0" w:rsidR="00DB2E27" w:rsidRDefault="006A2287" w:rsidP="006A22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Наблюдение пациентов в </w:t>
            </w:r>
            <w:r w:rsidR="00751153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отдаленном 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послеоперационном периоде после транссфеноидальной аденомэктомии (оценка эффективности, методы реабилитации).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AA22" w14:textId="44366960" w:rsidR="00DB2E27" w:rsidRDefault="00CA45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A9D9" w14:textId="64C6B2A0" w:rsidR="00DB2E27" w:rsidRDefault="007511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DF53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71F70" w14:textId="6F50821E" w:rsidR="00DB2E27" w:rsidRDefault="007511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C3FE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CC94" w14:textId="1200DFAE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7FDDAA00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F52FA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F0E86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Итоговый контроль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CEC04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3E48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D0821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DA7C3" w14:textId="5C66A22A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D757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9D282" w14:textId="1DFFDCA1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Экзамен</w:t>
            </w:r>
          </w:p>
        </w:tc>
      </w:tr>
      <w:tr w:rsidR="00DB2E27" w14:paraId="4E32E165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FCDF7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D6242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F5C9C" w14:textId="37FEA624" w:rsidR="00DB2E27" w:rsidRDefault="005C6E78" w:rsidP="00C140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0B651" w14:textId="41C2E67E" w:rsidR="00DB2E27" w:rsidRDefault="00CA45A0" w:rsidP="00C140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 xml:space="preserve">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F45FA" w14:textId="49EE08BA" w:rsidR="00DB2E27" w:rsidRDefault="00CA45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C47BD" w14:textId="19616BA2" w:rsidR="00DB2E27" w:rsidRDefault="00CA45A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AED9" w14:textId="671F1330" w:rsidR="00DB2E27" w:rsidRPr="006A2287" w:rsidRDefault="005C6E78" w:rsidP="006A228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i/>
                <w:sz w:val="24"/>
                <w:szCs w:val="24"/>
                <w:lang w:eastAsia="zh-CN"/>
              </w:rPr>
            </w:pPr>
            <w:r w:rsidRPr="006A2287">
              <w:rPr>
                <w:rFonts w:ascii="Times New Roman" w:eastAsia="Courier New" w:hAnsi="Times New Roman"/>
                <w:b/>
                <w:i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CED0" w14:textId="09B5100E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10FDC5BF" w14:textId="77777777" w:rsidR="006B7C3D" w:rsidRDefault="006B7C3D" w:rsidP="00B51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297F2FF" w14:textId="77777777" w:rsidR="00695C9C" w:rsidRDefault="00695C9C" w:rsidP="00695C9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A520CD5" w14:textId="77777777" w:rsidR="00695C9C" w:rsidRPr="00693782" w:rsidRDefault="00695C9C" w:rsidP="00622407">
      <w:pPr>
        <w:widowControl w:val="0"/>
        <w:numPr>
          <w:ilvl w:val="0"/>
          <w:numId w:val="27"/>
        </w:numPr>
        <w:tabs>
          <w:tab w:val="left" w:pos="2777"/>
        </w:tabs>
        <w:spacing w:after="0" w:line="283" w:lineRule="exact"/>
        <w:ind w:left="720" w:hanging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КАЛЕНДАРНЫЙ УЧЕБНЫЙ ГРАФИК</w:t>
      </w:r>
    </w:p>
    <w:p w14:paraId="48C32C4F" w14:textId="77777777" w:rsidR="00695C9C" w:rsidRDefault="00695C9C" w:rsidP="00B51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2879FE1" w14:textId="7F8F5C92" w:rsidR="00695C9C" w:rsidRDefault="00695C9C" w:rsidP="00E11D2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Планируется проведение обучения в соответствии с учебно-производственным планом </w:t>
      </w:r>
      <w:r w:rsidR="004E6196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 специалистов здравоохранения по программам дополнительного профессиональн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ого образования, утвержденном в ФГБУ </w:t>
      </w:r>
      <w:r w:rsidR="00A6700D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Э</w:t>
      </w:r>
      <w:r w:rsidR="00A6700D">
        <w:rPr>
          <w:rFonts w:ascii="Times New Roman" w:eastAsia="Times New Roman" w:hAnsi="Times New Roman"/>
          <w:sz w:val="24"/>
          <w:szCs w:val="24"/>
          <w:lang w:eastAsia="zh-CN"/>
        </w:rPr>
        <w:t>ндокринологический научный центр» Минздрава России</w:t>
      </w: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</w:p>
    <w:p w14:paraId="280D31AA" w14:textId="77777777" w:rsidR="006F2E62" w:rsidRDefault="006F2E62" w:rsidP="00695C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D36FFB5" w14:textId="77777777" w:rsidR="006F2E62" w:rsidRDefault="006F2E62" w:rsidP="006F2E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1FC8F07" w14:textId="77777777" w:rsidR="00333B17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bookmarkStart w:id="8" w:name="OLE_LINK3"/>
      <w:bookmarkStart w:id="9" w:name="OLE_LINK2"/>
      <w:bookmarkStart w:id="10" w:name="OLE_LINK1"/>
    </w:p>
    <w:p w14:paraId="3107FC4D" w14:textId="77777777" w:rsidR="00333B17" w:rsidRDefault="00333B17" w:rsidP="00622407">
      <w:pPr>
        <w:widowControl w:val="0"/>
        <w:numPr>
          <w:ilvl w:val="0"/>
          <w:numId w:val="27"/>
        </w:numPr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УЧЕБНО-МЕТОДИЧЕСКОЕ И ИНФОРМАЦИОННОЕ ОБЕСПЕЧЕНИЕ</w:t>
      </w:r>
    </w:p>
    <w:p w14:paraId="1A66DA03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ind w:left="720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76C655DD" w14:textId="77777777" w:rsidR="00333B17" w:rsidRDefault="00333B17" w:rsidP="00F050FF">
      <w:pPr>
        <w:widowControl w:val="0"/>
        <w:tabs>
          <w:tab w:val="left" w:pos="2777"/>
        </w:tabs>
        <w:spacing w:after="0" w:line="240" w:lineRule="auto"/>
        <w:ind w:left="708"/>
        <w:contextualSpacing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Основная литература:</w:t>
      </w:r>
    </w:p>
    <w:p w14:paraId="37965B6B" w14:textId="685628A8" w:rsidR="00B048B3" w:rsidRPr="00B048B3" w:rsidRDefault="00B048B3" w:rsidP="00B048B3">
      <w:pPr>
        <w:pStyle w:val="af6"/>
        <w:widowControl w:val="0"/>
        <w:numPr>
          <w:ilvl w:val="0"/>
          <w:numId w:val="18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B048B3">
        <w:rPr>
          <w:color w:val="000000"/>
          <w:lang w:eastAsia="ru-RU" w:bidi="ru-RU"/>
        </w:rPr>
        <w:t>Национальное руководство «Эндокринология» под редакцией ИИ Дедова и ГА Мельниченко 2-е издание, переработанное и дополненное М: Геотар-Медиа, 2016, 1112 стр.</w:t>
      </w:r>
    </w:p>
    <w:p w14:paraId="697A2585" w14:textId="4C6292FE" w:rsidR="00B048B3" w:rsidRPr="00FD1017" w:rsidRDefault="00B048B3" w:rsidP="00FD1017">
      <w:pPr>
        <w:pStyle w:val="af6"/>
        <w:widowControl w:val="0"/>
        <w:numPr>
          <w:ilvl w:val="0"/>
          <w:numId w:val="18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FD1017">
        <w:rPr>
          <w:color w:val="000000"/>
          <w:lang w:eastAsia="ru-RU" w:bidi="ru-RU"/>
        </w:rPr>
        <w:t>Российские клинические рекомендации «Эндокринология» под редакцией ИИ Дедова и ГА Мельниченко, 2016, 592 стр. ISBN 978-5-9704-3683</w:t>
      </w:r>
    </w:p>
    <w:p w14:paraId="74170224" w14:textId="77777777" w:rsidR="00FD1017" w:rsidRDefault="00FD1017" w:rsidP="00F050FF">
      <w:pPr>
        <w:pStyle w:val="af6"/>
        <w:widowControl w:val="0"/>
        <w:tabs>
          <w:tab w:val="left" w:pos="2777"/>
        </w:tabs>
        <w:contextualSpacing/>
        <w:rPr>
          <w:b/>
          <w:color w:val="000000"/>
          <w:lang w:eastAsia="ru-RU" w:bidi="ru-RU"/>
        </w:rPr>
      </w:pPr>
    </w:p>
    <w:p w14:paraId="7C21E322" w14:textId="77777777" w:rsidR="00333B17" w:rsidRDefault="00333B17" w:rsidP="00F050FF">
      <w:pPr>
        <w:pStyle w:val="af6"/>
        <w:widowControl w:val="0"/>
        <w:tabs>
          <w:tab w:val="left" w:pos="2777"/>
        </w:tabs>
        <w:contextualSpacing/>
        <w:rPr>
          <w:b/>
          <w:color w:val="000000"/>
          <w:lang w:eastAsia="ru-RU" w:bidi="ru-RU"/>
        </w:rPr>
      </w:pPr>
      <w:r>
        <w:rPr>
          <w:b/>
          <w:color w:val="000000"/>
          <w:lang w:eastAsia="ru-RU" w:bidi="ru-RU"/>
        </w:rPr>
        <w:t>Дополнительная литература:</w:t>
      </w:r>
    </w:p>
    <w:p w14:paraId="3B1376FA" w14:textId="77777777" w:rsidR="00333B17" w:rsidRDefault="00333B17" w:rsidP="00F050FF">
      <w:pPr>
        <w:widowControl w:val="0"/>
        <w:tabs>
          <w:tab w:val="left" w:pos="2777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77EDC84A" w14:textId="5E3401A6" w:rsidR="00F050FF" w:rsidRDefault="001A52BA" w:rsidP="00727D8E">
      <w:pPr>
        <w:pStyle w:val="af6"/>
        <w:numPr>
          <w:ilvl w:val="0"/>
          <w:numId w:val="29"/>
        </w:numPr>
        <w:jc w:val="both"/>
      </w:pPr>
      <w:r>
        <w:t>Аденомы гипофиза: клиника, диагностика, лечение/ Под ред. проф. Б.А. Кадашева. - М.-Тверь: 000 «Издательство «Триада», 2007. - 368 с. ISBN 978-5-94789-258-1</w:t>
      </w:r>
    </w:p>
    <w:p w14:paraId="0BC7CDEB" w14:textId="77777777" w:rsidR="00333B17" w:rsidRDefault="00333B17" w:rsidP="00F050FF">
      <w:pPr>
        <w:widowControl w:val="0"/>
        <w:tabs>
          <w:tab w:val="left" w:pos="2777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7FB2BE25" w14:textId="77777777" w:rsidR="00FD1017" w:rsidRDefault="00FD1017" w:rsidP="00333B17">
      <w:pPr>
        <w:widowControl w:val="0"/>
        <w:tabs>
          <w:tab w:val="left" w:pos="993"/>
        </w:tabs>
        <w:spacing w:after="0" w:line="283" w:lineRule="exact"/>
        <w:ind w:left="708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</w:p>
    <w:p w14:paraId="0B335D68" w14:textId="77777777" w:rsidR="00333B17" w:rsidRDefault="00333B17" w:rsidP="00333B17">
      <w:pPr>
        <w:widowControl w:val="0"/>
        <w:tabs>
          <w:tab w:val="left" w:pos="993"/>
        </w:tabs>
        <w:spacing w:after="0" w:line="283" w:lineRule="exact"/>
        <w:ind w:left="708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Программное обеспечение: </w:t>
      </w:r>
    </w:p>
    <w:p w14:paraId="4C9318A0" w14:textId="77777777" w:rsidR="00333B17" w:rsidRDefault="00333B17" w:rsidP="0034766A">
      <w:pPr>
        <w:pStyle w:val="af6"/>
        <w:widowControl w:val="0"/>
        <w:numPr>
          <w:ilvl w:val="0"/>
          <w:numId w:val="15"/>
        </w:numPr>
        <w:tabs>
          <w:tab w:val="left" w:pos="2777"/>
        </w:tabs>
        <w:spacing w:line="283" w:lineRule="exact"/>
      </w:pPr>
      <w:r>
        <w:t xml:space="preserve">Презентации в </w:t>
      </w:r>
      <w:r>
        <w:rPr>
          <w:lang w:val="en-US"/>
        </w:rPr>
        <w:t>PowerPoint</w:t>
      </w:r>
      <w:r>
        <w:t xml:space="preserve"> по темам, включенным в учебный план.</w:t>
      </w:r>
    </w:p>
    <w:p w14:paraId="422494A8" w14:textId="77777777" w:rsidR="00333B17" w:rsidRPr="00B85A3B" w:rsidRDefault="00333B17" w:rsidP="00333B17">
      <w:pPr>
        <w:widowControl w:val="0"/>
        <w:tabs>
          <w:tab w:val="left" w:pos="2777"/>
        </w:tabs>
        <w:spacing w:line="283" w:lineRule="exact"/>
      </w:pPr>
    </w:p>
    <w:p w14:paraId="1067C567" w14:textId="77777777" w:rsidR="00333B17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780CC81F" w14:textId="77777777" w:rsidR="00333B17" w:rsidRDefault="00333B17" w:rsidP="00622407">
      <w:pPr>
        <w:widowControl w:val="0"/>
        <w:numPr>
          <w:ilvl w:val="0"/>
          <w:numId w:val="27"/>
        </w:numPr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МАТЕРИАЛЬНО-ТЕХНИЧЕСКОЕ ОБЕСПЕЧЕНИЕ</w:t>
      </w:r>
    </w:p>
    <w:p w14:paraId="1D6646F3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Помещения:</w:t>
      </w:r>
    </w:p>
    <w:p w14:paraId="77BC8B27" w14:textId="77777777" w:rsidR="00333B17" w:rsidRDefault="00333B17" w:rsidP="0034766A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r>
        <w:t>Аудитория№1</w:t>
      </w:r>
    </w:p>
    <w:p w14:paraId="17333DD3" w14:textId="77777777" w:rsidR="00333B17" w:rsidRDefault="00333B17" w:rsidP="0034766A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r>
        <w:t>Аудитория №2</w:t>
      </w:r>
    </w:p>
    <w:p w14:paraId="23D77570" w14:textId="77777777" w:rsidR="00333B17" w:rsidRDefault="00333B17" w:rsidP="0034766A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r>
        <w:t>Отделение нейроэндокринологии и остеопатий</w:t>
      </w:r>
    </w:p>
    <w:p w14:paraId="6054C3F3" w14:textId="2EEE1BF1" w:rsidR="00FD1017" w:rsidRDefault="00FD1017" w:rsidP="0034766A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r>
        <w:t>Отделение хирургии</w:t>
      </w:r>
    </w:p>
    <w:p w14:paraId="1BC0FC7E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rPr>
          <w:rFonts w:ascii="Times New Roman" w:hAnsi="Times New Roman"/>
          <w:sz w:val="24"/>
          <w:szCs w:val="24"/>
        </w:rPr>
      </w:pPr>
    </w:p>
    <w:p w14:paraId="55A32718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Технические средства:</w:t>
      </w:r>
    </w:p>
    <w:p w14:paraId="6F1F9BD5" w14:textId="77777777" w:rsidR="00333B17" w:rsidRDefault="00333B17" w:rsidP="0034766A">
      <w:pPr>
        <w:pStyle w:val="af6"/>
        <w:widowControl w:val="0"/>
        <w:numPr>
          <w:ilvl w:val="0"/>
          <w:numId w:val="17"/>
        </w:numPr>
        <w:tabs>
          <w:tab w:val="left" w:pos="2777"/>
        </w:tabs>
        <w:spacing w:line="283" w:lineRule="exact"/>
        <w:ind w:left="1068"/>
      </w:pPr>
      <w:r>
        <w:t>Персональные компьютеры с выходом в Интернет</w:t>
      </w:r>
    </w:p>
    <w:p w14:paraId="2AAA2B99" w14:textId="77777777" w:rsidR="00333B17" w:rsidRDefault="00333B17" w:rsidP="0034766A">
      <w:pPr>
        <w:pStyle w:val="af6"/>
        <w:widowControl w:val="0"/>
        <w:numPr>
          <w:ilvl w:val="0"/>
          <w:numId w:val="17"/>
        </w:numPr>
        <w:tabs>
          <w:tab w:val="left" w:pos="2777"/>
        </w:tabs>
        <w:spacing w:line="283" w:lineRule="exact"/>
        <w:ind w:left="1068"/>
      </w:pPr>
      <w:r>
        <w:t>Негатоскоп</w:t>
      </w:r>
    </w:p>
    <w:p w14:paraId="5D5751BD" w14:textId="77777777" w:rsidR="00333B17" w:rsidRDefault="00333B17" w:rsidP="0034766A">
      <w:pPr>
        <w:pStyle w:val="af6"/>
        <w:widowControl w:val="0"/>
        <w:numPr>
          <w:ilvl w:val="0"/>
          <w:numId w:val="17"/>
        </w:numPr>
        <w:tabs>
          <w:tab w:val="left" w:pos="2777"/>
        </w:tabs>
        <w:spacing w:line="283" w:lineRule="exact"/>
        <w:ind w:left="1068"/>
      </w:pPr>
      <w:r>
        <w:t>Мультимедиа, ноутбук.</w:t>
      </w:r>
    </w:p>
    <w:p w14:paraId="79E7B299" w14:textId="77777777" w:rsidR="00333B17" w:rsidRDefault="00333B17" w:rsidP="00333B17">
      <w:pPr>
        <w:widowControl w:val="0"/>
        <w:tabs>
          <w:tab w:val="left" w:pos="2777"/>
        </w:tabs>
        <w:spacing w:line="283" w:lineRule="exact"/>
      </w:pPr>
    </w:p>
    <w:p w14:paraId="48BB89D9" w14:textId="77777777" w:rsidR="00333B17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DA423D2" w14:textId="77777777" w:rsidR="00333B17" w:rsidRDefault="00333B17" w:rsidP="00622407">
      <w:pPr>
        <w:widowControl w:val="0"/>
        <w:numPr>
          <w:ilvl w:val="0"/>
          <w:numId w:val="27"/>
        </w:numPr>
        <w:tabs>
          <w:tab w:val="left" w:pos="851"/>
        </w:tabs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СРЕДСТВА</w:t>
      </w:r>
    </w:p>
    <w:p w14:paraId="7CFF0EE5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5FEB5EB3" w14:textId="494AC540" w:rsidR="00333B17" w:rsidRDefault="00333B17" w:rsidP="00333B17">
      <w:pPr>
        <w:widowControl w:val="0"/>
        <w:tabs>
          <w:tab w:val="left" w:pos="2777"/>
        </w:tabs>
        <w:spacing w:after="0" w:line="283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Итоговая аттестация обучающихся по результатам освоения дополнительной профессиональной программы повышения квалификации врачей по теме «</w:t>
      </w:r>
      <w:r w:rsidR="005C6E78">
        <w:rPr>
          <w:rFonts w:ascii="Times New Roman" w:hAnsi="Times New Roman"/>
          <w:sz w:val="24"/>
          <w:szCs w:val="24"/>
        </w:rPr>
        <w:t>Остеопороз</w:t>
      </w:r>
      <w:r>
        <w:rPr>
          <w:rFonts w:ascii="Times New Roman" w:hAnsi="Times New Roman"/>
          <w:sz w:val="24"/>
          <w:szCs w:val="24"/>
        </w:rPr>
        <w:t xml:space="preserve">» проводится и должна выявлять теоретическую и практическую подготовку врача-специалиста по теме </w:t>
      </w:r>
      <w:r w:rsidR="00FD1017">
        <w:rPr>
          <w:rFonts w:ascii="Times New Roman" w:hAnsi="Times New Roman"/>
          <w:color w:val="000000"/>
          <w:sz w:val="24"/>
          <w:szCs w:val="24"/>
          <w:lang w:eastAsia="ru-RU" w:bidi="ru-RU"/>
        </w:rPr>
        <w:t>«</w:t>
      </w:r>
      <w:r w:rsidR="00FD1017" w:rsidRPr="00622407">
        <w:rPr>
          <w:rFonts w:ascii="Times New Roman" w:eastAsia="Times New Roman" w:hAnsi="Times New Roman"/>
          <w:sz w:val="24"/>
          <w:szCs w:val="24"/>
          <w:lang w:eastAsia="zh-CN"/>
        </w:rPr>
        <w:t>ПЕРИОПЕРАЦИОННОЕ ВЕДЕНИЕ ПАЦИЕНТОВ ПРИ ТРАНСНАЗАЛ</w:t>
      </w:r>
      <w:r w:rsidR="00FD1017">
        <w:rPr>
          <w:rFonts w:ascii="Times New Roman" w:eastAsia="Times New Roman" w:hAnsi="Times New Roman"/>
          <w:sz w:val="24"/>
          <w:szCs w:val="24"/>
          <w:lang w:eastAsia="zh-CN"/>
        </w:rPr>
        <w:t xml:space="preserve">ЬНЫХ ОПЕРАТИВНЫХ ВМЕШАТЕЛЬСТВАХ» </w:t>
      </w:r>
      <w:r>
        <w:rPr>
          <w:rFonts w:ascii="Times New Roman" w:hAnsi="Times New Roman"/>
          <w:sz w:val="24"/>
          <w:szCs w:val="24"/>
        </w:rPr>
        <w:t>в соответствии с требованиями квалификационных характеристик и профессиональных стандартов. Итоговая аттестация проводится в форме экзамена с проведением разбора клинических задач</w:t>
      </w:r>
      <w:r w:rsidR="004E6196">
        <w:rPr>
          <w:rFonts w:ascii="Times New Roman" w:hAnsi="Times New Roman"/>
          <w:sz w:val="24"/>
          <w:szCs w:val="24"/>
        </w:rPr>
        <w:t xml:space="preserve"> (1 клиническая задача)</w:t>
      </w:r>
      <w:r>
        <w:rPr>
          <w:rFonts w:ascii="Times New Roman" w:hAnsi="Times New Roman"/>
          <w:sz w:val="24"/>
          <w:szCs w:val="24"/>
        </w:rPr>
        <w:t xml:space="preserve"> и ответа на вопросы билетов</w:t>
      </w:r>
      <w:r w:rsidR="004E6196">
        <w:rPr>
          <w:rFonts w:ascii="Times New Roman" w:hAnsi="Times New Roman"/>
          <w:sz w:val="24"/>
          <w:szCs w:val="24"/>
        </w:rPr>
        <w:t xml:space="preserve"> (2 вопроса в билете)</w:t>
      </w:r>
      <w:r>
        <w:rPr>
          <w:rFonts w:ascii="Times New Roman" w:hAnsi="Times New Roman"/>
          <w:sz w:val="24"/>
          <w:szCs w:val="24"/>
        </w:rPr>
        <w:t>.</w:t>
      </w:r>
    </w:p>
    <w:p w14:paraId="639CEE70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167430BB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Пример ситуационных задач:</w:t>
      </w:r>
    </w:p>
    <w:p w14:paraId="027E3AF2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5C6EA769" w14:textId="1A91C81C" w:rsidR="00A9442D" w:rsidRDefault="00DB3BD3" w:rsidP="00A9442D">
      <w:pPr>
        <w:widowControl w:val="0"/>
        <w:tabs>
          <w:tab w:val="left" w:pos="2777"/>
        </w:tabs>
        <w:spacing w:after="0" w:line="283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Иван Сергеевич, 67 лет, 8 дней назад перенес транссфеноидальную аденомэктомию по поводу гормонально-неактивной </w:t>
      </w:r>
      <w:r w:rsidR="00B719F9">
        <w:rPr>
          <w:rFonts w:ascii="Times New Roman" w:hAnsi="Times New Roman"/>
          <w:sz w:val="24"/>
          <w:szCs w:val="24"/>
        </w:rPr>
        <w:t>макро</w:t>
      </w:r>
      <w:r>
        <w:rPr>
          <w:rFonts w:ascii="Times New Roman" w:hAnsi="Times New Roman"/>
          <w:sz w:val="24"/>
          <w:szCs w:val="24"/>
        </w:rPr>
        <w:t>аденомы гипофиза. В целом он отмечал улучшение самочувствия –</w:t>
      </w:r>
      <w:r w:rsidR="00B719F9">
        <w:rPr>
          <w:rFonts w:ascii="Times New Roman" w:hAnsi="Times New Roman"/>
          <w:sz w:val="24"/>
          <w:szCs w:val="24"/>
        </w:rPr>
        <w:t xml:space="preserve"> он стал лучше видеть правым глазом, головные боли практически не беспокоили, пациент готовился к выписке.</w:t>
      </w:r>
      <w:r>
        <w:rPr>
          <w:rFonts w:ascii="Times New Roman" w:hAnsi="Times New Roman"/>
          <w:sz w:val="24"/>
          <w:szCs w:val="24"/>
        </w:rPr>
        <w:t xml:space="preserve"> </w:t>
      </w:r>
      <w:r w:rsidR="00B719F9">
        <w:rPr>
          <w:rFonts w:ascii="Times New Roman" w:hAnsi="Times New Roman"/>
          <w:sz w:val="24"/>
          <w:szCs w:val="24"/>
        </w:rPr>
        <w:t>Однако накануне вечером появилась внезапная интенсивная головная боль.</w:t>
      </w:r>
      <w:r>
        <w:rPr>
          <w:rFonts w:ascii="Times New Roman" w:hAnsi="Times New Roman"/>
          <w:sz w:val="24"/>
          <w:szCs w:val="24"/>
        </w:rPr>
        <w:t xml:space="preserve"> </w:t>
      </w:r>
      <w:r w:rsidR="00B719F9">
        <w:rPr>
          <w:rFonts w:ascii="Times New Roman" w:hAnsi="Times New Roman"/>
          <w:sz w:val="24"/>
          <w:szCs w:val="24"/>
        </w:rPr>
        <w:t xml:space="preserve">Пациенту введен кеторол 1.0 в/м. Утром пациент продолжил жаловаться на головную боль, появились тошнота, боли в животе, выраженная слабость. АД 110/70 мм рт.ст. Температура тела 36,7. Суточный диурез: выпито 1500 мл, выделено 600 мл. </w:t>
      </w:r>
    </w:p>
    <w:p w14:paraId="38CDC2E6" w14:textId="77777777" w:rsidR="00B719F9" w:rsidRDefault="00B719F9" w:rsidP="00A9442D">
      <w:pPr>
        <w:widowControl w:val="0"/>
        <w:tabs>
          <w:tab w:val="left" w:pos="2777"/>
        </w:tabs>
        <w:spacing w:after="0" w:line="283" w:lineRule="exact"/>
        <w:jc w:val="both"/>
        <w:rPr>
          <w:rFonts w:ascii="Times New Roman" w:hAnsi="Times New Roman"/>
          <w:sz w:val="24"/>
          <w:szCs w:val="24"/>
        </w:rPr>
      </w:pPr>
    </w:p>
    <w:p w14:paraId="044A791B" w14:textId="1B3C992A" w:rsidR="00333B17" w:rsidRDefault="00813897" w:rsidP="008A7A5B">
      <w:pPr>
        <w:pStyle w:val="af6"/>
        <w:widowControl w:val="0"/>
        <w:numPr>
          <w:ilvl w:val="0"/>
          <w:numId w:val="23"/>
        </w:numPr>
        <w:spacing w:line="283" w:lineRule="exact"/>
        <w:contextualSpacing/>
      </w:pPr>
      <w:r w:rsidRPr="008A7A5B">
        <w:t>Как</w:t>
      </w:r>
      <w:r w:rsidR="00B719F9">
        <w:t>ие послеоперационные осложнения</w:t>
      </w:r>
      <w:r w:rsidRPr="008A7A5B">
        <w:t xml:space="preserve"> можно заподозрить у </w:t>
      </w:r>
      <w:r w:rsidR="00B719F9">
        <w:t>Ивана Сергеевича</w:t>
      </w:r>
      <w:r w:rsidR="00333B17" w:rsidRPr="008A7A5B">
        <w:t>?</w:t>
      </w:r>
    </w:p>
    <w:p w14:paraId="0AED3238" w14:textId="28968496" w:rsidR="00B719F9" w:rsidRDefault="00B719F9" w:rsidP="008A7A5B">
      <w:pPr>
        <w:pStyle w:val="af6"/>
        <w:widowControl w:val="0"/>
        <w:numPr>
          <w:ilvl w:val="0"/>
          <w:numId w:val="23"/>
        </w:numPr>
        <w:spacing w:line="283" w:lineRule="exact"/>
        <w:contextualSpacing/>
      </w:pPr>
      <w:r>
        <w:t>Какие методы диагностики необходимо применить, чтобы подтвердить диагноз?</w:t>
      </w:r>
    </w:p>
    <w:p w14:paraId="31693680" w14:textId="76D9A6A2" w:rsidR="00B719F9" w:rsidRDefault="00B719F9" w:rsidP="008A7A5B">
      <w:pPr>
        <w:pStyle w:val="af6"/>
        <w:widowControl w:val="0"/>
        <w:numPr>
          <w:ilvl w:val="0"/>
          <w:numId w:val="23"/>
        </w:numPr>
        <w:spacing w:line="283" w:lineRule="exact"/>
        <w:contextualSpacing/>
      </w:pPr>
      <w:r>
        <w:t>Каким образом может осуществляться коррекция выявленных изменений?</w:t>
      </w:r>
    </w:p>
    <w:p w14:paraId="6A6B3415" w14:textId="77777777" w:rsidR="00B719F9" w:rsidRDefault="00B719F9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</w:rPr>
      </w:pPr>
    </w:p>
    <w:p w14:paraId="2DBA04BD" w14:textId="77777777" w:rsidR="00B719F9" w:rsidRDefault="00B719F9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</w:rPr>
      </w:pPr>
    </w:p>
    <w:p w14:paraId="2660B06E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Примерная тематика вопросов: </w:t>
      </w:r>
    </w:p>
    <w:p w14:paraId="7ECC9E98" w14:textId="77777777" w:rsidR="00B719F9" w:rsidRDefault="00B719F9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</w:rPr>
      </w:pPr>
    </w:p>
    <w:p w14:paraId="665D3B9C" w14:textId="6AE0F26F" w:rsidR="00333B17" w:rsidRDefault="001853D3" w:rsidP="001853D3">
      <w:pPr>
        <w:pStyle w:val="af6"/>
        <w:widowControl w:val="0"/>
        <w:numPr>
          <w:ilvl w:val="0"/>
          <w:numId w:val="28"/>
        </w:numPr>
        <w:tabs>
          <w:tab w:val="left" w:pos="2777"/>
        </w:tabs>
        <w:spacing w:line="283" w:lineRule="exact"/>
      </w:pPr>
      <w:r>
        <w:t>Показания к транссфеноидальной аденомэктомии у пациентов с акромегалией.</w:t>
      </w:r>
    </w:p>
    <w:p w14:paraId="5A8F78DA" w14:textId="577536DC" w:rsidR="00CE4271" w:rsidRDefault="00CE4271" w:rsidP="001853D3">
      <w:pPr>
        <w:pStyle w:val="af6"/>
        <w:widowControl w:val="0"/>
        <w:numPr>
          <w:ilvl w:val="0"/>
          <w:numId w:val="28"/>
        </w:numPr>
        <w:tabs>
          <w:tab w:val="left" w:pos="2777"/>
        </w:tabs>
        <w:spacing w:line="283" w:lineRule="exact"/>
      </w:pPr>
      <w:r>
        <w:t>Показания к транссфеноидальной аденомэктомии у пациентов с гормонально-неактивными аденомами гипофиза.</w:t>
      </w:r>
    </w:p>
    <w:p w14:paraId="66166A57" w14:textId="28F7E8E9" w:rsidR="001853D3" w:rsidRDefault="001853D3" w:rsidP="001853D3">
      <w:pPr>
        <w:pStyle w:val="af6"/>
        <w:widowControl w:val="0"/>
        <w:numPr>
          <w:ilvl w:val="0"/>
          <w:numId w:val="28"/>
        </w:numPr>
        <w:tabs>
          <w:tab w:val="left" w:pos="2777"/>
        </w:tabs>
        <w:spacing w:line="283" w:lineRule="exact"/>
      </w:pPr>
      <w:r>
        <w:t>Оценка эффе</w:t>
      </w:r>
      <w:r w:rsidR="00CE4271">
        <w:t>к</w:t>
      </w:r>
      <w:r>
        <w:t>тивности транссфеноидальной аденомэктомии у пациентов с болезнью Иценко-Кушинга в раннем послеоперационном периоде.</w:t>
      </w:r>
    </w:p>
    <w:p w14:paraId="6487C69E" w14:textId="679C57B2" w:rsidR="001853D3" w:rsidRDefault="001853D3" w:rsidP="001853D3">
      <w:pPr>
        <w:pStyle w:val="af6"/>
        <w:widowControl w:val="0"/>
        <w:numPr>
          <w:ilvl w:val="0"/>
          <w:numId w:val="28"/>
        </w:numPr>
        <w:tabs>
          <w:tab w:val="left" w:pos="2777"/>
        </w:tabs>
        <w:spacing w:line="283" w:lineRule="exact"/>
      </w:pPr>
      <w:r>
        <w:t>Вторичная надпочечниковая недостаточность после транссфеноидальной аденомэктомии.</w:t>
      </w:r>
    </w:p>
    <w:p w14:paraId="40787138" w14:textId="73DD2625" w:rsidR="001853D3" w:rsidRDefault="001853D3" w:rsidP="001853D3">
      <w:pPr>
        <w:pStyle w:val="af6"/>
        <w:widowControl w:val="0"/>
        <w:numPr>
          <w:ilvl w:val="0"/>
          <w:numId w:val="28"/>
        </w:numPr>
        <w:tabs>
          <w:tab w:val="left" w:pos="2777"/>
        </w:tabs>
        <w:spacing w:line="283" w:lineRule="exact"/>
      </w:pPr>
      <w:r>
        <w:t>Послеоперационный несахарный диабет.</w:t>
      </w:r>
    </w:p>
    <w:p w14:paraId="0B94E9FB" w14:textId="52C18BA0" w:rsidR="001853D3" w:rsidRPr="001853D3" w:rsidRDefault="001853D3" w:rsidP="001853D3">
      <w:pPr>
        <w:pStyle w:val="af6"/>
        <w:widowControl w:val="0"/>
        <w:numPr>
          <w:ilvl w:val="0"/>
          <w:numId w:val="28"/>
        </w:numPr>
        <w:tabs>
          <w:tab w:val="left" w:pos="2777"/>
        </w:tabs>
        <w:spacing w:line="283" w:lineRule="exact"/>
      </w:pPr>
      <w:r>
        <w:t>Синдром неадекватной секреции АДГ: симптомы, диагностика, лечение.</w:t>
      </w:r>
    </w:p>
    <w:p w14:paraId="634D4CAE" w14:textId="77777777" w:rsidR="00333B17" w:rsidRPr="001853D3" w:rsidRDefault="00333B17" w:rsidP="001853D3">
      <w:pPr>
        <w:widowControl w:val="0"/>
        <w:tabs>
          <w:tab w:val="left" w:pos="2777"/>
        </w:tabs>
        <w:spacing w:line="283" w:lineRule="exact"/>
      </w:pPr>
    </w:p>
    <w:bookmarkEnd w:id="8"/>
    <w:bookmarkEnd w:id="9"/>
    <w:bookmarkEnd w:id="10"/>
    <w:p w14:paraId="11D9E46C" w14:textId="77777777" w:rsidR="004C695E" w:rsidRDefault="004C695E" w:rsidP="00695C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sectPr w:rsidR="004C695E" w:rsidSect="006B7C3D">
      <w:footerReference w:type="even" r:id="rId9"/>
      <w:footerReference w:type="default" r:id="rId10"/>
      <w:pgSz w:w="11906" w:h="16838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5CDBD" w14:textId="77777777" w:rsidR="00FD1017" w:rsidRDefault="00FD1017">
      <w:pPr>
        <w:spacing w:after="0" w:line="240" w:lineRule="auto"/>
      </w:pPr>
      <w:r>
        <w:separator/>
      </w:r>
    </w:p>
  </w:endnote>
  <w:endnote w:type="continuationSeparator" w:id="0">
    <w:p w14:paraId="0D5477F5" w14:textId="77777777" w:rsidR="00FD1017" w:rsidRDefault="00FD1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58A42" w14:textId="77777777" w:rsidR="00FD1017" w:rsidRDefault="00FD1017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6135F385" w14:textId="77777777" w:rsidR="00FD1017" w:rsidRDefault="00FD1017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45E37" w14:textId="77777777" w:rsidR="00FD1017" w:rsidRDefault="00FD1017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77B41">
      <w:rPr>
        <w:rStyle w:val="aa"/>
        <w:noProof/>
      </w:rPr>
      <w:t>11</w:t>
    </w:r>
    <w:r>
      <w:rPr>
        <w:rStyle w:val="aa"/>
      </w:rPr>
      <w:fldChar w:fldCharType="end"/>
    </w:r>
  </w:p>
  <w:p w14:paraId="7BBF4802" w14:textId="77777777" w:rsidR="00FD1017" w:rsidRDefault="00FD1017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A9F12D" w14:textId="77777777" w:rsidR="00FD1017" w:rsidRDefault="00FD1017">
      <w:pPr>
        <w:spacing w:after="0" w:line="240" w:lineRule="auto"/>
      </w:pPr>
      <w:r>
        <w:separator/>
      </w:r>
    </w:p>
  </w:footnote>
  <w:footnote w:type="continuationSeparator" w:id="0">
    <w:p w14:paraId="7640CC1B" w14:textId="77777777" w:rsidR="00FD1017" w:rsidRDefault="00FD1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1"/>
    <w:multiLevelType w:val="hybridMultilevel"/>
    <w:tmpl w:val="22954522"/>
    <w:lvl w:ilvl="0" w:tplc="A51E014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  <w:b w:val="0"/>
        <w:color w:val="000000"/>
      </w:rPr>
    </w:lvl>
    <w:lvl w:ilvl="1" w:tplc="4E0219C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90FA5D28">
      <w:start w:val="1"/>
      <w:numFmt w:val="decimal"/>
      <w:lvlText w:val="%3."/>
      <w:lvlJc w:val="left"/>
      <w:pPr>
        <w:ind w:left="2160" w:hanging="180"/>
      </w:pPr>
      <w:rPr>
        <w:rFonts w:ascii="Arial" w:eastAsia="Times New Roman" w:hAnsi="Arial" w:hint="default"/>
      </w:rPr>
    </w:lvl>
    <w:lvl w:ilvl="3" w:tplc="28C47522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hint="default"/>
      </w:rPr>
    </w:lvl>
    <w:lvl w:ilvl="4" w:tplc="F906F41C">
      <w:start w:val="1"/>
      <w:numFmt w:val="decimal"/>
      <w:lvlText w:val="%5."/>
      <w:lvlJc w:val="left"/>
      <w:pPr>
        <w:ind w:left="3600" w:hanging="360"/>
      </w:pPr>
      <w:rPr>
        <w:rFonts w:ascii="Arial" w:eastAsia="Times New Roman" w:hAnsi="Arial" w:hint="default"/>
      </w:rPr>
    </w:lvl>
    <w:lvl w:ilvl="5" w:tplc="6BAC0BA2">
      <w:start w:val="1"/>
      <w:numFmt w:val="decimal"/>
      <w:lvlText w:val="%6."/>
      <w:lvlJc w:val="left"/>
      <w:pPr>
        <w:ind w:left="4320" w:hanging="180"/>
      </w:pPr>
      <w:rPr>
        <w:rFonts w:ascii="Arial" w:eastAsia="Times New Roman" w:hAnsi="Arial" w:hint="default"/>
      </w:rPr>
    </w:lvl>
    <w:lvl w:ilvl="6" w:tplc="C14291CC">
      <w:start w:val="1"/>
      <w:numFmt w:val="decimal"/>
      <w:lvlText w:val="%7."/>
      <w:lvlJc w:val="left"/>
      <w:pPr>
        <w:ind w:left="5040" w:hanging="360"/>
      </w:pPr>
      <w:rPr>
        <w:rFonts w:ascii="Arial" w:eastAsia="Times New Roman" w:hAnsi="Arial" w:hint="default"/>
      </w:rPr>
    </w:lvl>
    <w:lvl w:ilvl="7" w:tplc="B9AEF65C">
      <w:start w:val="1"/>
      <w:numFmt w:val="decimal"/>
      <w:lvlText w:val="%8."/>
      <w:lvlJc w:val="left"/>
      <w:pPr>
        <w:ind w:left="5760" w:hanging="360"/>
      </w:pPr>
      <w:rPr>
        <w:rFonts w:ascii="Arial" w:eastAsia="Times New Roman" w:hAnsi="Arial" w:hint="default"/>
      </w:rPr>
    </w:lvl>
    <w:lvl w:ilvl="8" w:tplc="DD3277C2">
      <w:start w:val="1"/>
      <w:numFmt w:val="decimal"/>
      <w:lvlText w:val="%9."/>
      <w:lvlJc w:val="left"/>
      <w:pPr>
        <w:ind w:left="6480" w:hanging="180"/>
      </w:pPr>
      <w:rPr>
        <w:rFonts w:ascii="Arial" w:eastAsia="Times New Roman" w:hAnsi="Arial" w:hint="default"/>
      </w:rPr>
    </w:lvl>
  </w:abstractNum>
  <w:abstractNum w:abstractNumId="1" w15:restartNumberingAfterBreak="0">
    <w:nsid w:val="02DF51DD"/>
    <w:multiLevelType w:val="hybridMultilevel"/>
    <w:tmpl w:val="ABFEA730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" w15:restartNumberingAfterBreak="0">
    <w:nsid w:val="04210FB3"/>
    <w:multiLevelType w:val="hybridMultilevel"/>
    <w:tmpl w:val="16448FCA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DE36862"/>
    <w:multiLevelType w:val="multilevel"/>
    <w:tmpl w:val="8E6C50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8A0789"/>
    <w:multiLevelType w:val="hybridMultilevel"/>
    <w:tmpl w:val="16643D88"/>
    <w:lvl w:ilvl="0" w:tplc="12386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01809B8"/>
    <w:multiLevelType w:val="hybridMultilevel"/>
    <w:tmpl w:val="145EC706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3AD05B7"/>
    <w:multiLevelType w:val="hybridMultilevel"/>
    <w:tmpl w:val="E4309F32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7" w15:restartNumberingAfterBreak="0">
    <w:nsid w:val="166972B7"/>
    <w:multiLevelType w:val="hybridMultilevel"/>
    <w:tmpl w:val="2800CEA0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187320D3"/>
    <w:multiLevelType w:val="hybridMultilevel"/>
    <w:tmpl w:val="18249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294826"/>
    <w:multiLevelType w:val="hybridMultilevel"/>
    <w:tmpl w:val="1B9A391C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0" w15:restartNumberingAfterBreak="0">
    <w:nsid w:val="23732571"/>
    <w:multiLevelType w:val="hybridMultilevel"/>
    <w:tmpl w:val="118A52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A735A"/>
    <w:multiLevelType w:val="hybridMultilevel"/>
    <w:tmpl w:val="EC4A7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920E90"/>
    <w:multiLevelType w:val="hybridMultilevel"/>
    <w:tmpl w:val="18249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C77A86"/>
    <w:multiLevelType w:val="hybridMultilevel"/>
    <w:tmpl w:val="5C0006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31B4301"/>
    <w:multiLevelType w:val="multilevel"/>
    <w:tmpl w:val="DC067AAA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5B57D5"/>
    <w:multiLevelType w:val="hybridMultilevel"/>
    <w:tmpl w:val="11FA1FEE"/>
    <w:lvl w:ilvl="0" w:tplc="0419000B">
      <w:start w:val="1"/>
      <w:numFmt w:val="bullet"/>
      <w:lvlText w:val=""/>
      <w:lvlJc w:val="left"/>
      <w:pPr>
        <w:ind w:left="2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16" w15:restartNumberingAfterBreak="0">
    <w:nsid w:val="3FC813F1"/>
    <w:multiLevelType w:val="hybridMultilevel"/>
    <w:tmpl w:val="BBA8A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E04AD"/>
    <w:multiLevelType w:val="hybridMultilevel"/>
    <w:tmpl w:val="1A381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27A98"/>
    <w:multiLevelType w:val="hybridMultilevel"/>
    <w:tmpl w:val="55922ABE"/>
    <w:lvl w:ilvl="0" w:tplc="143A4BE4">
      <w:start w:val="1"/>
      <w:numFmt w:val="decimal"/>
      <w:lvlText w:val="%1."/>
      <w:lvlJc w:val="left"/>
      <w:pPr>
        <w:ind w:left="4613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E7F30"/>
    <w:multiLevelType w:val="hybridMultilevel"/>
    <w:tmpl w:val="5C688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3202B"/>
    <w:multiLevelType w:val="hybridMultilevel"/>
    <w:tmpl w:val="BBA8AC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9D06C2"/>
    <w:multiLevelType w:val="hybridMultilevel"/>
    <w:tmpl w:val="F7369F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E02B38"/>
    <w:multiLevelType w:val="multilevel"/>
    <w:tmpl w:val="43349A8A"/>
    <w:styleLink w:val="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russianLow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4B34FC"/>
    <w:multiLevelType w:val="multilevel"/>
    <w:tmpl w:val="AB5A36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15109A"/>
    <w:multiLevelType w:val="hybridMultilevel"/>
    <w:tmpl w:val="0BFAB9A8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5" w15:restartNumberingAfterBreak="0">
    <w:nsid w:val="71E363F5"/>
    <w:multiLevelType w:val="hybridMultilevel"/>
    <w:tmpl w:val="09AA2496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6" w15:restartNumberingAfterBreak="0">
    <w:nsid w:val="777E6FA4"/>
    <w:multiLevelType w:val="multilevel"/>
    <w:tmpl w:val="8E6C50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A8C279F"/>
    <w:multiLevelType w:val="hybridMultilevel"/>
    <w:tmpl w:val="8F9A84C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2"/>
  </w:num>
  <w:num w:numId="2">
    <w:abstractNumId w:val="13"/>
  </w:num>
  <w:num w:numId="3">
    <w:abstractNumId w:val="24"/>
  </w:num>
  <w:num w:numId="4">
    <w:abstractNumId w:val="1"/>
  </w:num>
  <w:num w:numId="5">
    <w:abstractNumId w:val="26"/>
  </w:num>
  <w:num w:numId="6">
    <w:abstractNumId w:val="23"/>
  </w:num>
  <w:num w:numId="7">
    <w:abstractNumId w:val="14"/>
  </w:num>
  <w:num w:numId="8">
    <w:abstractNumId w:val="5"/>
  </w:num>
  <w:num w:numId="9">
    <w:abstractNumId w:val="15"/>
  </w:num>
  <w:num w:numId="10">
    <w:abstractNumId w:val="2"/>
  </w:num>
  <w:num w:numId="11">
    <w:abstractNumId w:val="6"/>
  </w:num>
  <w:num w:numId="12">
    <w:abstractNumId w:val="9"/>
  </w:num>
  <w:num w:numId="13">
    <w:abstractNumId w:val="25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0"/>
  </w:num>
  <w:num w:numId="23">
    <w:abstractNumId w:val="21"/>
  </w:num>
  <w:num w:numId="24">
    <w:abstractNumId w:val="0"/>
  </w:num>
  <w:num w:numId="25">
    <w:abstractNumId w:val="17"/>
  </w:num>
  <w:num w:numId="26">
    <w:abstractNumId w:val="7"/>
  </w:num>
  <w:num w:numId="27">
    <w:abstractNumId w:val="3"/>
  </w:num>
  <w:num w:numId="28">
    <w:abstractNumId w:val="16"/>
  </w:num>
  <w:num w:numId="29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981"/>
    <w:rsid w:val="00012F8A"/>
    <w:rsid w:val="00015C0A"/>
    <w:rsid w:val="000441E1"/>
    <w:rsid w:val="00053C69"/>
    <w:rsid w:val="00055453"/>
    <w:rsid w:val="00056BB5"/>
    <w:rsid w:val="00066894"/>
    <w:rsid w:val="00081DFD"/>
    <w:rsid w:val="000D0139"/>
    <w:rsid w:val="000E21A4"/>
    <w:rsid w:val="000F14D8"/>
    <w:rsid w:val="000F758E"/>
    <w:rsid w:val="0011564A"/>
    <w:rsid w:val="0013032C"/>
    <w:rsid w:val="001404CB"/>
    <w:rsid w:val="001470FA"/>
    <w:rsid w:val="00157E7A"/>
    <w:rsid w:val="001853D3"/>
    <w:rsid w:val="001925AD"/>
    <w:rsid w:val="001A52BA"/>
    <w:rsid w:val="001B77F2"/>
    <w:rsid w:val="001C164A"/>
    <w:rsid w:val="001E6380"/>
    <w:rsid w:val="001F0814"/>
    <w:rsid w:val="0020425A"/>
    <w:rsid w:val="0024215B"/>
    <w:rsid w:val="00246C80"/>
    <w:rsid w:val="002827B1"/>
    <w:rsid w:val="00285F5A"/>
    <w:rsid w:val="00287A28"/>
    <w:rsid w:val="00290296"/>
    <w:rsid w:val="00297DD5"/>
    <w:rsid w:val="002B62ED"/>
    <w:rsid w:val="002C4017"/>
    <w:rsid w:val="002D3906"/>
    <w:rsid w:val="00301156"/>
    <w:rsid w:val="00311B20"/>
    <w:rsid w:val="0032753E"/>
    <w:rsid w:val="003315DC"/>
    <w:rsid w:val="00333B17"/>
    <w:rsid w:val="00345AF5"/>
    <w:rsid w:val="0034766A"/>
    <w:rsid w:val="003611FF"/>
    <w:rsid w:val="00374F6C"/>
    <w:rsid w:val="00390A79"/>
    <w:rsid w:val="003C01B2"/>
    <w:rsid w:val="003D7CEC"/>
    <w:rsid w:val="00412156"/>
    <w:rsid w:val="00423D20"/>
    <w:rsid w:val="004671DA"/>
    <w:rsid w:val="00476B50"/>
    <w:rsid w:val="00487D45"/>
    <w:rsid w:val="004C695E"/>
    <w:rsid w:val="004C77FF"/>
    <w:rsid w:val="004D625C"/>
    <w:rsid w:val="004E6196"/>
    <w:rsid w:val="004E67F1"/>
    <w:rsid w:val="00507CCB"/>
    <w:rsid w:val="00511D8B"/>
    <w:rsid w:val="00535D4A"/>
    <w:rsid w:val="005454FB"/>
    <w:rsid w:val="00553AE0"/>
    <w:rsid w:val="00575758"/>
    <w:rsid w:val="005A3B19"/>
    <w:rsid w:val="005C2980"/>
    <w:rsid w:val="005C6B20"/>
    <w:rsid w:val="005C6E78"/>
    <w:rsid w:val="005C754C"/>
    <w:rsid w:val="005D1C45"/>
    <w:rsid w:val="005D5313"/>
    <w:rsid w:val="005E1E9B"/>
    <w:rsid w:val="00617790"/>
    <w:rsid w:val="00622407"/>
    <w:rsid w:val="00626B69"/>
    <w:rsid w:val="00632706"/>
    <w:rsid w:val="006503F5"/>
    <w:rsid w:val="00650EA8"/>
    <w:rsid w:val="00661DDB"/>
    <w:rsid w:val="00663C5A"/>
    <w:rsid w:val="006758F9"/>
    <w:rsid w:val="00677B41"/>
    <w:rsid w:val="00695C9C"/>
    <w:rsid w:val="006A2287"/>
    <w:rsid w:val="006B1ED8"/>
    <w:rsid w:val="006B7C3D"/>
    <w:rsid w:val="006F2E62"/>
    <w:rsid w:val="006F5262"/>
    <w:rsid w:val="00713422"/>
    <w:rsid w:val="00726CE5"/>
    <w:rsid w:val="0073691D"/>
    <w:rsid w:val="007461B6"/>
    <w:rsid w:val="00746BA7"/>
    <w:rsid w:val="00751153"/>
    <w:rsid w:val="0075264D"/>
    <w:rsid w:val="007642BE"/>
    <w:rsid w:val="00776043"/>
    <w:rsid w:val="00795B22"/>
    <w:rsid w:val="007B53C7"/>
    <w:rsid w:val="007C3309"/>
    <w:rsid w:val="00813897"/>
    <w:rsid w:val="0082086F"/>
    <w:rsid w:val="00822307"/>
    <w:rsid w:val="00834DA6"/>
    <w:rsid w:val="00837269"/>
    <w:rsid w:val="008429BA"/>
    <w:rsid w:val="00847D9E"/>
    <w:rsid w:val="008A7A5B"/>
    <w:rsid w:val="008C3615"/>
    <w:rsid w:val="008C6B36"/>
    <w:rsid w:val="008D2802"/>
    <w:rsid w:val="008E6F3C"/>
    <w:rsid w:val="008F0764"/>
    <w:rsid w:val="00923AEE"/>
    <w:rsid w:val="0093713D"/>
    <w:rsid w:val="0098253B"/>
    <w:rsid w:val="00984644"/>
    <w:rsid w:val="0098671E"/>
    <w:rsid w:val="009979C2"/>
    <w:rsid w:val="009A4ED1"/>
    <w:rsid w:val="009B284A"/>
    <w:rsid w:val="009C5F82"/>
    <w:rsid w:val="009C6C08"/>
    <w:rsid w:val="009D487D"/>
    <w:rsid w:val="009D4FD3"/>
    <w:rsid w:val="009E7FE5"/>
    <w:rsid w:val="00A17CEA"/>
    <w:rsid w:val="00A45EBA"/>
    <w:rsid w:val="00A6700D"/>
    <w:rsid w:val="00A868E6"/>
    <w:rsid w:val="00A93C79"/>
    <w:rsid w:val="00A9442D"/>
    <w:rsid w:val="00A95449"/>
    <w:rsid w:val="00AB3F89"/>
    <w:rsid w:val="00AC3F04"/>
    <w:rsid w:val="00AD62D1"/>
    <w:rsid w:val="00B02B31"/>
    <w:rsid w:val="00B048B3"/>
    <w:rsid w:val="00B13C10"/>
    <w:rsid w:val="00B20A76"/>
    <w:rsid w:val="00B50706"/>
    <w:rsid w:val="00B51D41"/>
    <w:rsid w:val="00B719F9"/>
    <w:rsid w:val="00B809CE"/>
    <w:rsid w:val="00B85A3B"/>
    <w:rsid w:val="00B87ECA"/>
    <w:rsid w:val="00BA3047"/>
    <w:rsid w:val="00BB51D2"/>
    <w:rsid w:val="00BB7517"/>
    <w:rsid w:val="00BE5CC7"/>
    <w:rsid w:val="00BF4A69"/>
    <w:rsid w:val="00BF7FCA"/>
    <w:rsid w:val="00C14006"/>
    <w:rsid w:val="00C23FD3"/>
    <w:rsid w:val="00C3000E"/>
    <w:rsid w:val="00C53AD7"/>
    <w:rsid w:val="00C73C1E"/>
    <w:rsid w:val="00C85981"/>
    <w:rsid w:val="00C90539"/>
    <w:rsid w:val="00CA45A0"/>
    <w:rsid w:val="00CC31AD"/>
    <w:rsid w:val="00CE4271"/>
    <w:rsid w:val="00CF45AA"/>
    <w:rsid w:val="00D10BB9"/>
    <w:rsid w:val="00D22E96"/>
    <w:rsid w:val="00D2661D"/>
    <w:rsid w:val="00D5739B"/>
    <w:rsid w:val="00D800A2"/>
    <w:rsid w:val="00DB2E27"/>
    <w:rsid w:val="00DB3BD3"/>
    <w:rsid w:val="00DC1736"/>
    <w:rsid w:val="00DC3C91"/>
    <w:rsid w:val="00DC49E0"/>
    <w:rsid w:val="00E11D20"/>
    <w:rsid w:val="00E31657"/>
    <w:rsid w:val="00E56081"/>
    <w:rsid w:val="00E57719"/>
    <w:rsid w:val="00E76AF6"/>
    <w:rsid w:val="00E91211"/>
    <w:rsid w:val="00E921CC"/>
    <w:rsid w:val="00E93425"/>
    <w:rsid w:val="00EA5CBC"/>
    <w:rsid w:val="00EC3086"/>
    <w:rsid w:val="00EC5B1E"/>
    <w:rsid w:val="00EC7A18"/>
    <w:rsid w:val="00ED3201"/>
    <w:rsid w:val="00ED3F91"/>
    <w:rsid w:val="00EE4D7D"/>
    <w:rsid w:val="00F050FF"/>
    <w:rsid w:val="00F319E4"/>
    <w:rsid w:val="00F33B3D"/>
    <w:rsid w:val="00F36DBB"/>
    <w:rsid w:val="00F56858"/>
    <w:rsid w:val="00F82AF7"/>
    <w:rsid w:val="00FA6639"/>
    <w:rsid w:val="00FC3C0B"/>
    <w:rsid w:val="00FC72D2"/>
    <w:rsid w:val="00FD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97630E"/>
  <w15:docId w15:val="{CBB35E5B-EA9D-436C-A774-B790E7B5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7B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qFormat/>
    <w:rsid w:val="006B7C3D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6B7C3D"/>
    <w:pPr>
      <w:keepNext/>
      <w:widowControl w:val="0"/>
      <w:suppressAutoHyphens/>
      <w:autoSpaceDE w:val="0"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0">
    <w:name w:val="heading 3"/>
    <w:basedOn w:val="a"/>
    <w:next w:val="a"/>
    <w:link w:val="31"/>
    <w:qFormat/>
    <w:rsid w:val="006B7C3D"/>
    <w:pPr>
      <w:keepNext/>
      <w:widowControl w:val="0"/>
      <w:suppressAutoHyphens/>
      <w:autoSpaceDE w:val="0"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6B7C3D"/>
    <w:pPr>
      <w:keepNext/>
      <w:suppressAutoHyphens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6B7C3D"/>
    <w:pPr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1"/>
    <w:qFormat/>
    <w:rsid w:val="006B7C3D"/>
    <w:pPr>
      <w:keepNext/>
      <w:suppressAutoHyphens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qFormat/>
    <w:rsid w:val="006B7C3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9">
    <w:name w:val="heading 9"/>
    <w:basedOn w:val="a"/>
    <w:next w:val="a"/>
    <w:link w:val="90"/>
    <w:qFormat/>
    <w:rsid w:val="006B7C3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6B7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1">
    <w:name w:val="Заголовок 3 Знак"/>
    <w:basedOn w:val="a0"/>
    <w:link w:val="30"/>
    <w:rsid w:val="006B7C3D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6B7C3D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6B7C3D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rsid w:val="006B7C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B7C3D"/>
    <w:rPr>
      <w:rFonts w:ascii="Cambria" w:eastAsia="Times New Roman" w:hAnsi="Cambria" w:cs="Times New Roman"/>
      <w:i/>
      <w:iCs/>
      <w:color w:val="404040"/>
    </w:rPr>
  </w:style>
  <w:style w:type="character" w:customStyle="1" w:styleId="90">
    <w:name w:val="Заголовок 9 Знак"/>
    <w:basedOn w:val="a0"/>
    <w:link w:val="9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7C3D"/>
  </w:style>
  <w:style w:type="character" w:customStyle="1" w:styleId="WW8Num1z1">
    <w:name w:val="WW8Num1z1"/>
    <w:rsid w:val="006B7C3D"/>
    <w:rPr>
      <w:rFonts w:ascii="Wingdings" w:hAnsi="Wingdings" w:cs="Wingdings"/>
      <w:sz w:val="24"/>
    </w:rPr>
  </w:style>
  <w:style w:type="character" w:customStyle="1" w:styleId="WW8Num2z0">
    <w:name w:val="WW8Num2z0"/>
    <w:rsid w:val="006B7C3D"/>
    <w:rPr>
      <w:rFonts w:ascii="Symbol" w:hAnsi="Symbol" w:cs="Symbol"/>
    </w:rPr>
  </w:style>
  <w:style w:type="character" w:customStyle="1" w:styleId="WW8Num2z1">
    <w:name w:val="WW8Num2z1"/>
    <w:rsid w:val="006B7C3D"/>
    <w:rPr>
      <w:rFonts w:ascii="Courier New" w:hAnsi="Courier New" w:cs="Courier New"/>
    </w:rPr>
  </w:style>
  <w:style w:type="character" w:customStyle="1" w:styleId="WW8Num2z2">
    <w:name w:val="WW8Num2z2"/>
    <w:rsid w:val="006B7C3D"/>
    <w:rPr>
      <w:rFonts w:ascii="Wingdings" w:hAnsi="Wingdings" w:cs="Wingdings"/>
    </w:rPr>
  </w:style>
  <w:style w:type="character" w:customStyle="1" w:styleId="WW8Num4z0">
    <w:name w:val="WW8Num4z0"/>
    <w:rsid w:val="006B7C3D"/>
    <w:rPr>
      <w:rFonts w:ascii="Times New Roman" w:hAnsi="Times New Roman" w:cs="Times New Roman"/>
    </w:rPr>
  </w:style>
  <w:style w:type="character" w:customStyle="1" w:styleId="WW8Num4z1">
    <w:name w:val="WW8Num4z1"/>
    <w:rsid w:val="006B7C3D"/>
    <w:rPr>
      <w:rFonts w:ascii="Courier New" w:hAnsi="Courier New" w:cs="Courier New"/>
    </w:rPr>
  </w:style>
  <w:style w:type="character" w:customStyle="1" w:styleId="WW8Num4z2">
    <w:name w:val="WW8Num4z2"/>
    <w:rsid w:val="006B7C3D"/>
    <w:rPr>
      <w:rFonts w:ascii="Wingdings" w:hAnsi="Wingdings" w:cs="Wingdings"/>
    </w:rPr>
  </w:style>
  <w:style w:type="character" w:customStyle="1" w:styleId="WW8Num4z3">
    <w:name w:val="WW8Num4z3"/>
    <w:rsid w:val="006B7C3D"/>
    <w:rPr>
      <w:rFonts w:ascii="Symbol" w:hAnsi="Symbol" w:cs="Symbol"/>
    </w:rPr>
  </w:style>
  <w:style w:type="character" w:customStyle="1" w:styleId="WW8Num5z0">
    <w:name w:val="WW8Num5z0"/>
    <w:rsid w:val="006B7C3D"/>
    <w:rPr>
      <w:rFonts w:ascii="Times New Roman" w:hAnsi="Times New Roman" w:cs="Times New Roman"/>
    </w:rPr>
  </w:style>
  <w:style w:type="character" w:customStyle="1" w:styleId="WW8Num5z1">
    <w:name w:val="WW8Num5z1"/>
    <w:rsid w:val="006B7C3D"/>
    <w:rPr>
      <w:rFonts w:ascii="Courier New" w:hAnsi="Courier New" w:cs="Courier New"/>
    </w:rPr>
  </w:style>
  <w:style w:type="character" w:customStyle="1" w:styleId="WW8Num5z2">
    <w:name w:val="WW8Num5z2"/>
    <w:rsid w:val="006B7C3D"/>
    <w:rPr>
      <w:rFonts w:ascii="Wingdings" w:hAnsi="Wingdings" w:cs="Wingdings"/>
    </w:rPr>
  </w:style>
  <w:style w:type="character" w:customStyle="1" w:styleId="WW8Num5z3">
    <w:name w:val="WW8Num5z3"/>
    <w:rsid w:val="006B7C3D"/>
    <w:rPr>
      <w:rFonts w:ascii="Symbol" w:hAnsi="Symbol" w:cs="Symbol"/>
    </w:rPr>
  </w:style>
  <w:style w:type="character" w:customStyle="1" w:styleId="WW8Num6z0">
    <w:name w:val="WW8Num6z0"/>
    <w:rsid w:val="006B7C3D"/>
    <w:rPr>
      <w:rFonts w:ascii="Symbol" w:hAnsi="Symbol" w:cs="Symbol"/>
    </w:rPr>
  </w:style>
  <w:style w:type="character" w:customStyle="1" w:styleId="WW8Num6z1">
    <w:name w:val="WW8Num6z1"/>
    <w:rsid w:val="006B7C3D"/>
    <w:rPr>
      <w:rFonts w:ascii="Courier New" w:hAnsi="Courier New" w:cs="Courier New"/>
    </w:rPr>
  </w:style>
  <w:style w:type="character" w:customStyle="1" w:styleId="WW8Num6z2">
    <w:name w:val="WW8Num6z2"/>
    <w:rsid w:val="006B7C3D"/>
    <w:rPr>
      <w:rFonts w:ascii="Wingdings" w:hAnsi="Wingdings" w:cs="Wingdings"/>
    </w:rPr>
  </w:style>
  <w:style w:type="character" w:customStyle="1" w:styleId="WW8Num8z0">
    <w:name w:val="WW8Num8z0"/>
    <w:rsid w:val="006B7C3D"/>
    <w:rPr>
      <w:rFonts w:ascii="Symbol" w:hAnsi="Symbol" w:cs="Symbol"/>
    </w:rPr>
  </w:style>
  <w:style w:type="character" w:customStyle="1" w:styleId="WW8Num8z1">
    <w:name w:val="WW8Num8z1"/>
    <w:rsid w:val="006B7C3D"/>
    <w:rPr>
      <w:rFonts w:ascii="Courier New" w:hAnsi="Courier New" w:cs="Courier New"/>
    </w:rPr>
  </w:style>
  <w:style w:type="character" w:customStyle="1" w:styleId="WW8Num8z2">
    <w:name w:val="WW8Num8z2"/>
    <w:rsid w:val="006B7C3D"/>
    <w:rPr>
      <w:rFonts w:ascii="Wingdings" w:hAnsi="Wingdings" w:cs="Wingdings"/>
    </w:rPr>
  </w:style>
  <w:style w:type="character" w:customStyle="1" w:styleId="WW8Num15z0">
    <w:name w:val="WW8Num15z0"/>
    <w:rsid w:val="006B7C3D"/>
    <w:rPr>
      <w:i w:val="0"/>
    </w:rPr>
  </w:style>
  <w:style w:type="character" w:customStyle="1" w:styleId="WW8Num17z0">
    <w:name w:val="WW8Num17z0"/>
    <w:rsid w:val="006B7C3D"/>
    <w:rPr>
      <w:rFonts w:ascii="Symbol" w:hAnsi="Symbol" w:cs="Symbol"/>
    </w:rPr>
  </w:style>
  <w:style w:type="character" w:customStyle="1" w:styleId="WW8Num17z1">
    <w:name w:val="WW8Num17z1"/>
    <w:rsid w:val="006B7C3D"/>
    <w:rPr>
      <w:rFonts w:ascii="Courier New" w:hAnsi="Courier New" w:cs="Courier New"/>
    </w:rPr>
  </w:style>
  <w:style w:type="character" w:customStyle="1" w:styleId="WW8Num17z2">
    <w:name w:val="WW8Num17z2"/>
    <w:rsid w:val="006B7C3D"/>
    <w:rPr>
      <w:rFonts w:ascii="Wingdings" w:hAnsi="Wingdings" w:cs="Wingdings"/>
    </w:rPr>
  </w:style>
  <w:style w:type="character" w:customStyle="1" w:styleId="WW8Num18z0">
    <w:name w:val="WW8Num18z0"/>
    <w:rsid w:val="006B7C3D"/>
    <w:rPr>
      <w:b w:val="0"/>
    </w:rPr>
  </w:style>
  <w:style w:type="character" w:customStyle="1" w:styleId="WW8Num19z0">
    <w:name w:val="WW8Num19z0"/>
    <w:rsid w:val="006B7C3D"/>
    <w:rPr>
      <w:b w:val="0"/>
    </w:rPr>
  </w:style>
  <w:style w:type="character" w:customStyle="1" w:styleId="WW8Num26z0">
    <w:name w:val="WW8Num26z0"/>
    <w:rsid w:val="006B7C3D"/>
    <w:rPr>
      <w:rFonts w:ascii="Symbol" w:hAnsi="Symbol" w:cs="Symbol"/>
    </w:rPr>
  </w:style>
  <w:style w:type="character" w:customStyle="1" w:styleId="WW8Num26z1">
    <w:name w:val="WW8Num26z1"/>
    <w:rsid w:val="006B7C3D"/>
    <w:rPr>
      <w:rFonts w:ascii="Courier New" w:hAnsi="Courier New" w:cs="Courier New"/>
    </w:rPr>
  </w:style>
  <w:style w:type="character" w:customStyle="1" w:styleId="WW8Num26z2">
    <w:name w:val="WW8Num26z2"/>
    <w:rsid w:val="006B7C3D"/>
    <w:rPr>
      <w:rFonts w:ascii="Wingdings" w:hAnsi="Wingdings" w:cs="Wingdings"/>
    </w:rPr>
  </w:style>
  <w:style w:type="character" w:customStyle="1" w:styleId="WW8Num29z1">
    <w:name w:val="WW8Num29z1"/>
    <w:rsid w:val="006B7C3D"/>
    <w:rPr>
      <w:rFonts w:ascii="Symbol" w:hAnsi="Symbol" w:cs="Symbol"/>
    </w:rPr>
  </w:style>
  <w:style w:type="character" w:customStyle="1" w:styleId="WW8Num31z0">
    <w:name w:val="WW8Num31z0"/>
    <w:rsid w:val="006B7C3D"/>
    <w:rPr>
      <w:color w:val="000000"/>
    </w:rPr>
  </w:style>
  <w:style w:type="character" w:customStyle="1" w:styleId="WW8Num35z0">
    <w:name w:val="WW8Num35z0"/>
    <w:rsid w:val="006B7C3D"/>
    <w:rPr>
      <w:color w:val="000000"/>
    </w:rPr>
  </w:style>
  <w:style w:type="character" w:customStyle="1" w:styleId="WW8Num40z0">
    <w:name w:val="WW8Num40z0"/>
    <w:rsid w:val="006B7C3D"/>
    <w:rPr>
      <w:rFonts w:ascii="Symbol" w:hAnsi="Symbol" w:cs="Symbol"/>
    </w:rPr>
  </w:style>
  <w:style w:type="character" w:customStyle="1" w:styleId="WW8Num40z1">
    <w:name w:val="WW8Num40z1"/>
    <w:rsid w:val="006B7C3D"/>
    <w:rPr>
      <w:rFonts w:ascii="Courier New" w:hAnsi="Courier New" w:cs="Courier New"/>
    </w:rPr>
  </w:style>
  <w:style w:type="character" w:customStyle="1" w:styleId="WW8Num40z2">
    <w:name w:val="WW8Num40z2"/>
    <w:rsid w:val="006B7C3D"/>
    <w:rPr>
      <w:rFonts w:ascii="Wingdings" w:hAnsi="Wingdings" w:cs="Wingdings"/>
    </w:rPr>
  </w:style>
  <w:style w:type="character" w:customStyle="1" w:styleId="WW8Num42z0">
    <w:name w:val="WW8Num42z0"/>
    <w:rsid w:val="006B7C3D"/>
    <w:rPr>
      <w:b w:val="0"/>
    </w:rPr>
  </w:style>
  <w:style w:type="character" w:customStyle="1" w:styleId="WW8Num45z0">
    <w:name w:val="WW8Num45z0"/>
    <w:rsid w:val="006B7C3D"/>
    <w:rPr>
      <w:rFonts w:ascii="Symbol" w:hAnsi="Symbol" w:cs="Symbol"/>
    </w:rPr>
  </w:style>
  <w:style w:type="character" w:customStyle="1" w:styleId="WW8Num45z1">
    <w:name w:val="WW8Num45z1"/>
    <w:rsid w:val="006B7C3D"/>
    <w:rPr>
      <w:rFonts w:ascii="Courier New" w:hAnsi="Courier New" w:cs="Courier New"/>
    </w:rPr>
  </w:style>
  <w:style w:type="character" w:customStyle="1" w:styleId="WW8Num45z2">
    <w:name w:val="WW8Num45z2"/>
    <w:rsid w:val="006B7C3D"/>
    <w:rPr>
      <w:rFonts w:ascii="Wingdings" w:hAnsi="Wingdings" w:cs="Wingdings"/>
    </w:rPr>
  </w:style>
  <w:style w:type="character" w:customStyle="1" w:styleId="WW8Num50z0">
    <w:name w:val="WW8Num50z0"/>
    <w:rsid w:val="006B7C3D"/>
    <w:rPr>
      <w:rFonts w:cs="Times New Roman"/>
      <w:b w:val="0"/>
    </w:rPr>
  </w:style>
  <w:style w:type="character" w:customStyle="1" w:styleId="WW8Num50z1">
    <w:name w:val="WW8Num50z1"/>
    <w:rsid w:val="006B7C3D"/>
    <w:rPr>
      <w:rFonts w:cs="Times New Roman"/>
    </w:rPr>
  </w:style>
  <w:style w:type="character" w:customStyle="1" w:styleId="WW8Num51z0">
    <w:name w:val="WW8Num51z0"/>
    <w:rsid w:val="006B7C3D"/>
    <w:rPr>
      <w:b w:val="0"/>
    </w:rPr>
  </w:style>
  <w:style w:type="character" w:customStyle="1" w:styleId="WW8Num53z0">
    <w:name w:val="WW8Num53z0"/>
    <w:rsid w:val="006B7C3D"/>
    <w:rPr>
      <w:rFonts w:cs="Times New Roman"/>
    </w:rPr>
  </w:style>
  <w:style w:type="character" w:customStyle="1" w:styleId="WW8Num57z0">
    <w:name w:val="WW8Num57z0"/>
    <w:rsid w:val="006B7C3D"/>
    <w:rPr>
      <w:rFonts w:ascii="Symbol" w:hAnsi="Symbol" w:cs="Symbol"/>
    </w:rPr>
  </w:style>
  <w:style w:type="character" w:customStyle="1" w:styleId="WW8Num57z1">
    <w:name w:val="WW8Num57z1"/>
    <w:rsid w:val="006B7C3D"/>
    <w:rPr>
      <w:rFonts w:ascii="Symbol" w:hAnsi="Symbol" w:cs="Symbol"/>
      <w:color w:val="auto"/>
    </w:rPr>
  </w:style>
  <w:style w:type="character" w:customStyle="1" w:styleId="WW8Num57z2">
    <w:name w:val="WW8Num57z2"/>
    <w:rsid w:val="006B7C3D"/>
    <w:rPr>
      <w:rFonts w:ascii="Wingdings" w:hAnsi="Wingdings" w:cs="Wingdings"/>
    </w:rPr>
  </w:style>
  <w:style w:type="character" w:customStyle="1" w:styleId="WW8Num57z4">
    <w:name w:val="WW8Num57z4"/>
    <w:rsid w:val="006B7C3D"/>
    <w:rPr>
      <w:rFonts w:ascii="Courier New" w:hAnsi="Courier New" w:cs="Courier New"/>
    </w:rPr>
  </w:style>
  <w:style w:type="character" w:customStyle="1" w:styleId="WW8Num58z0">
    <w:name w:val="WW8Num58z0"/>
    <w:rsid w:val="006B7C3D"/>
    <w:rPr>
      <w:rFonts w:ascii="Symbol" w:hAnsi="Symbol" w:cs="Symbol"/>
    </w:rPr>
  </w:style>
  <w:style w:type="character" w:customStyle="1" w:styleId="WW8Num58z1">
    <w:name w:val="WW8Num58z1"/>
    <w:rsid w:val="006B7C3D"/>
    <w:rPr>
      <w:rFonts w:ascii="Courier New" w:hAnsi="Courier New" w:cs="Courier New"/>
    </w:rPr>
  </w:style>
  <w:style w:type="character" w:customStyle="1" w:styleId="WW8Num58z2">
    <w:name w:val="WW8Num58z2"/>
    <w:rsid w:val="006B7C3D"/>
    <w:rPr>
      <w:rFonts w:ascii="Wingdings" w:hAnsi="Wingdings" w:cs="Wingdings"/>
    </w:rPr>
  </w:style>
  <w:style w:type="character" w:customStyle="1" w:styleId="WW8Num61z0">
    <w:name w:val="WW8Num61z0"/>
    <w:rsid w:val="006B7C3D"/>
    <w:rPr>
      <w:rFonts w:ascii="Symbol" w:hAnsi="Symbol" w:cs="Symbol"/>
    </w:rPr>
  </w:style>
  <w:style w:type="character" w:customStyle="1" w:styleId="WW8Num61z1">
    <w:name w:val="WW8Num61z1"/>
    <w:rsid w:val="006B7C3D"/>
    <w:rPr>
      <w:rFonts w:ascii="Courier New" w:hAnsi="Courier New" w:cs="Courier New"/>
    </w:rPr>
  </w:style>
  <w:style w:type="character" w:customStyle="1" w:styleId="WW8Num61z2">
    <w:name w:val="WW8Num61z2"/>
    <w:rsid w:val="006B7C3D"/>
    <w:rPr>
      <w:rFonts w:ascii="Wingdings" w:hAnsi="Wingdings" w:cs="Wingdings"/>
    </w:rPr>
  </w:style>
  <w:style w:type="character" w:customStyle="1" w:styleId="WW8Num62z0">
    <w:name w:val="WW8Num62z0"/>
    <w:rsid w:val="006B7C3D"/>
    <w:rPr>
      <w:rFonts w:ascii="Symbol" w:hAnsi="Symbol" w:cs="Symbol"/>
    </w:rPr>
  </w:style>
  <w:style w:type="character" w:customStyle="1" w:styleId="WW8Num62z1">
    <w:name w:val="WW8Num62z1"/>
    <w:rsid w:val="006B7C3D"/>
    <w:rPr>
      <w:rFonts w:ascii="Courier New" w:hAnsi="Courier New" w:cs="Courier New"/>
    </w:rPr>
  </w:style>
  <w:style w:type="character" w:customStyle="1" w:styleId="WW8Num62z2">
    <w:name w:val="WW8Num62z2"/>
    <w:rsid w:val="006B7C3D"/>
    <w:rPr>
      <w:rFonts w:ascii="Wingdings" w:hAnsi="Wingdings" w:cs="Wingdings"/>
    </w:rPr>
  </w:style>
  <w:style w:type="character" w:customStyle="1" w:styleId="WW8Num67z0">
    <w:name w:val="WW8Num67z0"/>
    <w:rsid w:val="006B7C3D"/>
    <w:rPr>
      <w:rFonts w:ascii="Symbol" w:hAnsi="Symbol" w:cs="Symbol"/>
    </w:rPr>
  </w:style>
  <w:style w:type="character" w:customStyle="1" w:styleId="WW8Num67z1">
    <w:name w:val="WW8Num67z1"/>
    <w:rsid w:val="006B7C3D"/>
    <w:rPr>
      <w:rFonts w:ascii="Courier New" w:hAnsi="Courier New" w:cs="Courier New"/>
    </w:rPr>
  </w:style>
  <w:style w:type="character" w:customStyle="1" w:styleId="WW8Num67z2">
    <w:name w:val="WW8Num67z2"/>
    <w:rsid w:val="006B7C3D"/>
    <w:rPr>
      <w:rFonts w:ascii="Wingdings" w:hAnsi="Wingdings" w:cs="Wingdings"/>
    </w:rPr>
  </w:style>
  <w:style w:type="character" w:customStyle="1" w:styleId="WW8Num68z0">
    <w:name w:val="WW8Num68z0"/>
    <w:rsid w:val="006B7C3D"/>
    <w:rPr>
      <w:rFonts w:ascii="Symbol" w:hAnsi="Symbol" w:cs="Symbol"/>
    </w:rPr>
  </w:style>
  <w:style w:type="character" w:customStyle="1" w:styleId="WW8Num68z1">
    <w:name w:val="WW8Num68z1"/>
    <w:rsid w:val="006B7C3D"/>
    <w:rPr>
      <w:rFonts w:ascii="Courier New" w:hAnsi="Courier New" w:cs="Courier New"/>
    </w:rPr>
  </w:style>
  <w:style w:type="character" w:customStyle="1" w:styleId="WW8Num68z2">
    <w:name w:val="WW8Num68z2"/>
    <w:rsid w:val="006B7C3D"/>
    <w:rPr>
      <w:rFonts w:ascii="Wingdings" w:hAnsi="Wingdings" w:cs="Wingdings"/>
    </w:rPr>
  </w:style>
  <w:style w:type="character" w:customStyle="1" w:styleId="WW8Num69z0">
    <w:name w:val="WW8Num69z0"/>
    <w:rsid w:val="006B7C3D"/>
    <w:rPr>
      <w:rFonts w:ascii="Symbol" w:hAnsi="Symbol" w:cs="Symbol"/>
    </w:rPr>
  </w:style>
  <w:style w:type="character" w:customStyle="1" w:styleId="WW8Num69z1">
    <w:name w:val="WW8Num69z1"/>
    <w:rsid w:val="006B7C3D"/>
    <w:rPr>
      <w:rFonts w:ascii="Courier New" w:hAnsi="Courier New" w:cs="Courier New"/>
    </w:rPr>
  </w:style>
  <w:style w:type="character" w:customStyle="1" w:styleId="WW8Num69z2">
    <w:name w:val="WW8Num69z2"/>
    <w:rsid w:val="006B7C3D"/>
    <w:rPr>
      <w:rFonts w:ascii="Wingdings" w:hAnsi="Wingdings" w:cs="Wingdings"/>
    </w:rPr>
  </w:style>
  <w:style w:type="character" w:customStyle="1" w:styleId="13">
    <w:name w:val="Основной шрифт абзаца1"/>
    <w:rsid w:val="006B7C3D"/>
  </w:style>
  <w:style w:type="character" w:customStyle="1" w:styleId="a3">
    <w:name w:val="Основной текст Знак"/>
    <w:rsid w:val="006B7C3D"/>
    <w:rPr>
      <w:sz w:val="24"/>
      <w:szCs w:val="24"/>
      <w:lang w:val="ru-RU" w:bidi="ar-SA"/>
    </w:rPr>
  </w:style>
  <w:style w:type="character" w:styleId="a4">
    <w:name w:val="Strong"/>
    <w:qFormat/>
    <w:rsid w:val="006B7C3D"/>
    <w:rPr>
      <w:b/>
      <w:bCs/>
    </w:rPr>
  </w:style>
  <w:style w:type="character" w:customStyle="1" w:styleId="a5">
    <w:name w:val="Символ сноски"/>
    <w:rsid w:val="006B7C3D"/>
    <w:rPr>
      <w:vertAlign w:val="superscript"/>
    </w:rPr>
  </w:style>
  <w:style w:type="character" w:customStyle="1" w:styleId="a6">
    <w:name w:val="Текст сноски Знак"/>
    <w:rsid w:val="006B7C3D"/>
    <w:rPr>
      <w:lang w:val="ru-RU" w:bidi="ar-SA"/>
    </w:rPr>
  </w:style>
  <w:style w:type="character" w:styleId="a7">
    <w:name w:val="Emphasis"/>
    <w:qFormat/>
    <w:rsid w:val="006B7C3D"/>
    <w:rPr>
      <w:i/>
      <w:iCs/>
    </w:rPr>
  </w:style>
  <w:style w:type="character" w:customStyle="1" w:styleId="a8">
    <w:name w:val="Знак Знак"/>
    <w:rsid w:val="006B7C3D"/>
    <w:rPr>
      <w:lang w:val="ru-RU" w:bidi="ar-SA"/>
    </w:rPr>
  </w:style>
  <w:style w:type="character" w:customStyle="1" w:styleId="bib-domain1">
    <w:name w:val="bib-domain1"/>
    <w:basedOn w:val="13"/>
    <w:rsid w:val="006B7C3D"/>
  </w:style>
  <w:style w:type="character" w:customStyle="1" w:styleId="bib-domain4">
    <w:name w:val="bib-domain4"/>
    <w:basedOn w:val="13"/>
    <w:rsid w:val="006B7C3D"/>
  </w:style>
  <w:style w:type="character" w:customStyle="1" w:styleId="bib-domain8">
    <w:name w:val="bib-domain8"/>
    <w:basedOn w:val="13"/>
    <w:rsid w:val="006B7C3D"/>
  </w:style>
  <w:style w:type="character" w:customStyle="1" w:styleId="bib-source">
    <w:name w:val="bib-source"/>
    <w:basedOn w:val="13"/>
    <w:rsid w:val="006B7C3D"/>
  </w:style>
  <w:style w:type="character" w:styleId="a9">
    <w:name w:val="Hyperlink"/>
    <w:rsid w:val="006B7C3D"/>
    <w:rPr>
      <w:color w:val="0000FF"/>
      <w:u w:val="single"/>
    </w:rPr>
  </w:style>
  <w:style w:type="character" w:customStyle="1" w:styleId="bib-domain5">
    <w:name w:val="bib-domain5"/>
    <w:basedOn w:val="13"/>
    <w:rsid w:val="006B7C3D"/>
  </w:style>
  <w:style w:type="character" w:customStyle="1" w:styleId="bib-heading">
    <w:name w:val="bib-heading"/>
    <w:basedOn w:val="13"/>
    <w:rsid w:val="006B7C3D"/>
  </w:style>
  <w:style w:type="character" w:customStyle="1" w:styleId="bib-domain6">
    <w:name w:val="bib-domain6"/>
    <w:basedOn w:val="13"/>
    <w:rsid w:val="006B7C3D"/>
  </w:style>
  <w:style w:type="character" w:customStyle="1" w:styleId="bib-domain2">
    <w:name w:val="bib-domain2"/>
    <w:basedOn w:val="13"/>
    <w:rsid w:val="006B7C3D"/>
  </w:style>
  <w:style w:type="character" w:styleId="aa">
    <w:name w:val="page number"/>
    <w:rsid w:val="006B7C3D"/>
    <w:rPr>
      <w:rFonts w:cs="Times New Roman"/>
    </w:rPr>
  </w:style>
  <w:style w:type="character" w:customStyle="1" w:styleId="apple-converted-space">
    <w:name w:val="apple-converted-space"/>
    <w:basedOn w:val="13"/>
    <w:rsid w:val="006B7C3D"/>
  </w:style>
  <w:style w:type="character" w:customStyle="1" w:styleId="apple-style-span">
    <w:name w:val="apple-style-span"/>
    <w:basedOn w:val="13"/>
    <w:rsid w:val="006B7C3D"/>
  </w:style>
  <w:style w:type="character" w:customStyle="1" w:styleId="mw-headline">
    <w:name w:val="mw-headline"/>
    <w:basedOn w:val="13"/>
    <w:rsid w:val="006B7C3D"/>
  </w:style>
  <w:style w:type="character" w:customStyle="1" w:styleId="ab">
    <w:name w:val="Текст Знак"/>
    <w:rsid w:val="006B7C3D"/>
    <w:rPr>
      <w:rFonts w:ascii="Courier New" w:hAnsi="Courier New" w:cs="Courier New"/>
      <w:sz w:val="24"/>
      <w:szCs w:val="24"/>
    </w:rPr>
  </w:style>
  <w:style w:type="character" w:customStyle="1" w:styleId="Text05">
    <w:name w:val="Text_05 Знак"/>
    <w:rsid w:val="006B7C3D"/>
    <w:rPr>
      <w:color w:val="000000"/>
      <w:sz w:val="22"/>
      <w:szCs w:val="22"/>
    </w:rPr>
  </w:style>
  <w:style w:type="character" w:customStyle="1" w:styleId="32">
    <w:name w:val="Основной текст 3 Знак"/>
    <w:rsid w:val="006B7C3D"/>
    <w:rPr>
      <w:sz w:val="22"/>
      <w:szCs w:val="24"/>
    </w:rPr>
  </w:style>
  <w:style w:type="character" w:customStyle="1" w:styleId="Title03">
    <w:name w:val="Title_03 Знак"/>
    <w:rsid w:val="006B7C3D"/>
    <w:rPr>
      <w:rFonts w:ascii="Arial" w:hAnsi="Arial" w:cs="Arial"/>
      <w:b/>
      <w:caps/>
      <w:color w:val="000080"/>
      <w:sz w:val="22"/>
      <w:szCs w:val="22"/>
    </w:rPr>
  </w:style>
  <w:style w:type="paragraph" w:customStyle="1" w:styleId="ac">
    <w:name w:val="Заголовок"/>
    <w:basedOn w:val="a"/>
    <w:next w:val="ad"/>
    <w:rsid w:val="006B7C3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ad">
    <w:name w:val="Body Text"/>
    <w:basedOn w:val="a"/>
    <w:link w:val="14"/>
    <w:rsid w:val="006B7C3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4">
    <w:name w:val="Основной текст Знак1"/>
    <w:basedOn w:val="a0"/>
    <w:link w:val="ad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B7C3D"/>
  </w:style>
  <w:style w:type="paragraph" w:styleId="af">
    <w:name w:val="caption"/>
    <w:basedOn w:val="a"/>
    <w:qFormat/>
    <w:rsid w:val="006B7C3D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6">
    <w:name w:val="Заголовок оглавления1"/>
    <w:basedOn w:val="1"/>
    <w:next w:val="a"/>
    <w:rsid w:val="006B7C3D"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styleId="af0">
    <w:name w:val="Normal (Web)"/>
    <w:basedOn w:val="a"/>
    <w:rsid w:val="006B7C3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1">
    <w:name w:val="footnote text"/>
    <w:aliases w:val=" Знак"/>
    <w:basedOn w:val="a"/>
    <w:link w:val="17"/>
    <w:rsid w:val="006B7C3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17">
    <w:name w:val="Текст сноски Знак1"/>
    <w:aliases w:val=" Знак Знак"/>
    <w:basedOn w:val="a0"/>
    <w:link w:val="af1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8">
    <w:name w:val="Обычный1"/>
    <w:rsid w:val="006B7C3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2">
    <w:name w:val="footer"/>
    <w:basedOn w:val="a"/>
    <w:link w:val="af3"/>
    <w:rsid w:val="006B7C3D"/>
    <w:pPr>
      <w:widowControl w:val="0"/>
      <w:tabs>
        <w:tab w:val="center" w:pos="4153"/>
        <w:tab w:val="right" w:pos="8306"/>
      </w:tabs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3">
    <w:name w:val="Нижний колонтитул Знак"/>
    <w:basedOn w:val="a0"/>
    <w:link w:val="af2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21">
    <w:name w:val="Body Text 21"/>
    <w:basedOn w:val="a"/>
    <w:rsid w:val="006B7C3D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9">
    <w:name w:val="Стиль1"/>
    <w:basedOn w:val="a"/>
    <w:rsid w:val="006B7C3D"/>
    <w:pPr>
      <w:tabs>
        <w:tab w:val="num" w:pos="720"/>
      </w:tabs>
      <w:suppressAutoHyphens/>
      <w:spacing w:after="0" w:line="240" w:lineRule="auto"/>
      <w:ind w:left="720" w:hanging="363"/>
      <w:outlineLvl w:val="1"/>
    </w:pPr>
    <w:rPr>
      <w:rFonts w:ascii="Times New Roman" w:eastAsia="Times New Roman" w:hAnsi="Times New Roman" w:cs="Wingdings"/>
      <w:sz w:val="20"/>
      <w:szCs w:val="20"/>
      <w:lang w:eastAsia="zh-CN"/>
    </w:rPr>
  </w:style>
  <w:style w:type="paragraph" w:customStyle="1" w:styleId="ConsTitle">
    <w:name w:val="ConsTitle"/>
    <w:rsid w:val="006B7C3D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PlusTitle">
    <w:name w:val="ConsPlusTitle"/>
    <w:rsid w:val="006B7C3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f4">
    <w:name w:val="header"/>
    <w:basedOn w:val="a"/>
    <w:link w:val="af5"/>
    <w:rsid w:val="006B7C3D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5">
    <w:name w:val="Верхний колонтитул Знак"/>
    <w:basedOn w:val="a0"/>
    <w:link w:val="af4"/>
    <w:rsid w:val="006B7C3D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6">
    <w:name w:val="List Paragraph"/>
    <w:basedOn w:val="a"/>
    <w:uiPriority w:val="34"/>
    <w:qFormat/>
    <w:rsid w:val="006B7C3D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51">
    <w:name w:val="çàãîëîâîê 5"/>
    <w:basedOn w:val="a"/>
    <w:next w:val="a"/>
    <w:rsid w:val="006B7C3D"/>
    <w:pPr>
      <w:keepNext/>
      <w:suppressAutoHyphens/>
      <w:autoSpaceDE w:val="0"/>
      <w:spacing w:after="0" w:line="240" w:lineRule="auto"/>
      <w:ind w:right="43"/>
      <w:jc w:val="center"/>
    </w:pPr>
    <w:rPr>
      <w:rFonts w:ascii="Times New Roman" w:eastAsia="Times New Roman" w:hAnsi="Times New Roman"/>
      <w:b/>
      <w:bCs/>
      <w:sz w:val="32"/>
      <w:szCs w:val="32"/>
      <w:lang w:eastAsia="zh-CN"/>
    </w:rPr>
  </w:style>
  <w:style w:type="paragraph" w:customStyle="1" w:styleId="1a">
    <w:name w:val="Текст1"/>
    <w:basedOn w:val="a"/>
    <w:rsid w:val="006B7C3D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zh-CN"/>
    </w:rPr>
  </w:style>
  <w:style w:type="paragraph" w:customStyle="1" w:styleId="1b">
    <w:name w:val="Абзац списка1"/>
    <w:basedOn w:val="a"/>
    <w:rsid w:val="006B7C3D"/>
    <w:pPr>
      <w:suppressAutoHyphens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xt050">
    <w:name w:val="Text_05"/>
    <w:basedOn w:val="5"/>
    <w:rsid w:val="006B7C3D"/>
    <w:pPr>
      <w:widowControl w:val="0"/>
      <w:overflowPunct w:val="0"/>
      <w:autoSpaceDE w:val="0"/>
      <w:spacing w:before="80" w:after="40"/>
      <w:jc w:val="both"/>
      <w:textAlignment w:val="baseline"/>
    </w:pPr>
    <w:rPr>
      <w:rFonts w:ascii="Times New Roman" w:hAnsi="Times New Roman"/>
      <w:b w:val="0"/>
      <w:bCs w:val="0"/>
      <w:i w:val="0"/>
      <w:iCs w:val="0"/>
      <w:color w:val="000000"/>
      <w:sz w:val="22"/>
      <w:szCs w:val="22"/>
    </w:rPr>
  </w:style>
  <w:style w:type="paragraph" w:customStyle="1" w:styleId="Text06">
    <w:name w:val="Text_06"/>
    <w:basedOn w:val="6"/>
    <w:rsid w:val="006B7C3D"/>
    <w:pPr>
      <w:keepNext w:val="0"/>
      <w:widowControl w:val="0"/>
      <w:overflowPunct w:val="0"/>
      <w:autoSpaceDE w:val="0"/>
      <w:spacing w:before="80" w:after="40" w:line="240" w:lineRule="exact"/>
      <w:ind w:left="170" w:hanging="170"/>
      <w:jc w:val="both"/>
      <w:textAlignment w:val="baseline"/>
    </w:pPr>
    <w:rPr>
      <w:rFonts w:eastAsia="Times New Roman"/>
      <w:b w:val="0"/>
      <w:color w:val="0000FF"/>
      <w:sz w:val="22"/>
      <w:szCs w:val="22"/>
    </w:rPr>
  </w:style>
  <w:style w:type="paragraph" w:customStyle="1" w:styleId="Title04">
    <w:name w:val="Title_04"/>
    <w:basedOn w:val="4"/>
    <w:rsid w:val="006B7C3D"/>
    <w:pPr>
      <w:keepNext w:val="0"/>
      <w:widowControl w:val="0"/>
      <w:overflowPunct w:val="0"/>
      <w:autoSpaceDE w:val="0"/>
      <w:spacing w:before="120" w:after="40" w:line="240" w:lineRule="exact"/>
      <w:textAlignment w:val="baseline"/>
    </w:pPr>
    <w:rPr>
      <w:rFonts w:ascii="Times New Roman" w:hAnsi="Times New Roman"/>
      <w:bCs w:val="0"/>
      <w:smallCaps/>
      <w:color w:val="800000"/>
      <w:sz w:val="24"/>
      <w:szCs w:val="20"/>
    </w:rPr>
  </w:style>
  <w:style w:type="paragraph" w:customStyle="1" w:styleId="Title02">
    <w:name w:val="Title_02"/>
    <w:basedOn w:val="2"/>
    <w:rsid w:val="006B7C3D"/>
    <w:pPr>
      <w:keepLines/>
      <w:suppressLineNumbers/>
      <w:overflowPunct w:val="0"/>
      <w:spacing w:before="360" w:after="80" w:line="360" w:lineRule="auto"/>
      <w:ind w:left="113" w:hanging="113"/>
      <w:jc w:val="center"/>
      <w:textAlignment w:val="baseline"/>
    </w:pPr>
    <w:rPr>
      <w:rFonts w:ascii="Arial" w:hAnsi="Arial" w:cs="Arial"/>
      <w:b/>
      <w:color w:val="FF00FF"/>
      <w:sz w:val="28"/>
      <w:szCs w:val="20"/>
    </w:rPr>
  </w:style>
  <w:style w:type="paragraph" w:customStyle="1" w:styleId="Title01">
    <w:name w:val="Title_01"/>
    <w:basedOn w:val="1"/>
    <w:rsid w:val="006B7C3D"/>
    <w:pPr>
      <w:keepNext w:val="0"/>
      <w:widowControl w:val="0"/>
      <w:overflowPunct w:val="0"/>
      <w:autoSpaceDE w:val="0"/>
      <w:spacing w:before="720" w:after="80" w:line="360" w:lineRule="auto"/>
      <w:ind w:left="113" w:hanging="113"/>
      <w:jc w:val="center"/>
      <w:textAlignment w:val="baseline"/>
    </w:pPr>
    <w:rPr>
      <w:rFonts w:cs="Times New Roman"/>
      <w:bCs w:val="0"/>
      <w:caps/>
      <w:color w:val="800080"/>
    </w:rPr>
  </w:style>
  <w:style w:type="paragraph" w:customStyle="1" w:styleId="310">
    <w:name w:val="Основной текст 31"/>
    <w:basedOn w:val="a"/>
    <w:rsid w:val="006B7C3D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4"/>
      <w:lang w:eastAsia="zh-CN"/>
    </w:rPr>
  </w:style>
  <w:style w:type="paragraph" w:customStyle="1" w:styleId="Title030">
    <w:name w:val="Title_03"/>
    <w:basedOn w:val="30"/>
    <w:rsid w:val="006B7C3D"/>
    <w:pPr>
      <w:keepNext w:val="0"/>
      <w:overflowPunct w:val="0"/>
      <w:spacing w:before="240" w:after="120" w:line="280" w:lineRule="exact"/>
      <w:textAlignment w:val="baseline"/>
    </w:pPr>
    <w:rPr>
      <w:rFonts w:ascii="Arial" w:hAnsi="Arial" w:cs="Arial"/>
      <w:bCs w:val="0"/>
      <w:caps/>
      <w:color w:val="000080"/>
      <w:sz w:val="22"/>
      <w:szCs w:val="22"/>
    </w:rPr>
  </w:style>
  <w:style w:type="paragraph" w:customStyle="1" w:styleId="TextDrugs">
    <w:name w:val="Text_Drugs"/>
    <w:basedOn w:val="a"/>
    <w:rsid w:val="006B7C3D"/>
    <w:pPr>
      <w:widowControl w:val="0"/>
      <w:suppressAutoHyphens/>
      <w:overflowPunct w:val="0"/>
      <w:autoSpaceDE w:val="0"/>
      <w:spacing w:before="40" w:after="40" w:line="220" w:lineRule="exact"/>
      <w:ind w:left="454" w:hanging="454"/>
      <w:textAlignment w:val="baseline"/>
    </w:pPr>
    <w:rPr>
      <w:rFonts w:ascii="Times New Roman" w:eastAsia="Times New Roman" w:hAnsi="Times New Roman"/>
      <w:color w:val="000000"/>
      <w:sz w:val="18"/>
      <w:szCs w:val="18"/>
      <w:lang w:eastAsia="zh-CN"/>
    </w:rPr>
  </w:style>
  <w:style w:type="paragraph" w:customStyle="1" w:styleId="af7">
    <w:name w:val="Знак Знак Знак Знак Знак Знак Знак Знак Знак Знак"/>
    <w:basedOn w:val="a"/>
    <w:rsid w:val="006B7C3D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33">
    <w:name w:val="заголовок 3"/>
    <w:basedOn w:val="a"/>
    <w:next w:val="a"/>
    <w:rsid w:val="006B7C3D"/>
    <w:pPr>
      <w:keepNext/>
      <w:suppressAutoHyphens/>
      <w:autoSpaceDE w:val="0"/>
      <w:spacing w:after="0" w:line="240" w:lineRule="auto"/>
      <w:ind w:firstLine="708"/>
    </w:pPr>
    <w:rPr>
      <w:rFonts w:ascii="Times New Roman" w:eastAsia="Times New Roman" w:hAnsi="Times New Roman"/>
      <w:b/>
      <w:bCs/>
      <w:sz w:val="24"/>
      <w:szCs w:val="20"/>
      <w:lang w:val="en-US" w:eastAsia="zh-CN"/>
    </w:rPr>
  </w:style>
  <w:style w:type="paragraph" w:customStyle="1" w:styleId="af8">
    <w:name w:val="Содержимое таблицы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6B7C3D"/>
    <w:pPr>
      <w:jc w:val="center"/>
    </w:pPr>
    <w:rPr>
      <w:b/>
      <w:bCs/>
    </w:rPr>
  </w:style>
  <w:style w:type="paragraph" w:customStyle="1" w:styleId="afa">
    <w:name w:val="Знак Знак Знак Знак"/>
    <w:basedOn w:val="a"/>
    <w:rsid w:val="006B7C3D"/>
    <w:pPr>
      <w:spacing w:after="160" w:line="240" w:lineRule="exact"/>
    </w:pPr>
    <w:rPr>
      <w:rFonts w:ascii="Verdana" w:eastAsia="Times New Roman" w:hAnsi="Verdana" w:cs="Verdana"/>
      <w:noProof/>
      <w:sz w:val="20"/>
      <w:szCs w:val="20"/>
      <w:lang w:val="en-US"/>
    </w:rPr>
  </w:style>
  <w:style w:type="character" w:customStyle="1" w:styleId="textgreymini">
    <w:name w:val="text_grey_mini"/>
    <w:basedOn w:val="a0"/>
    <w:rsid w:val="006B7C3D"/>
  </w:style>
  <w:style w:type="character" w:customStyle="1" w:styleId="textblackmini">
    <w:name w:val="text_black_mini"/>
    <w:basedOn w:val="a0"/>
    <w:rsid w:val="006B7C3D"/>
  </w:style>
  <w:style w:type="paragraph" w:customStyle="1" w:styleId="summary">
    <w:name w:val="summary"/>
    <w:basedOn w:val="a"/>
    <w:rsid w:val="006B7C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center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2">
    <w:name w:val="Текст2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styleId="afb">
    <w:name w:val="Title"/>
    <w:basedOn w:val="a"/>
    <w:link w:val="afc"/>
    <w:qFormat/>
    <w:rsid w:val="006B7C3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c">
    <w:name w:val="Цитата1"/>
    <w:basedOn w:val="a"/>
    <w:rsid w:val="006B7C3D"/>
    <w:pPr>
      <w:widowControl w:val="0"/>
      <w:overflowPunct w:val="0"/>
      <w:autoSpaceDE w:val="0"/>
      <w:autoSpaceDN w:val="0"/>
      <w:adjustRightInd w:val="0"/>
      <w:spacing w:after="0" w:line="260" w:lineRule="auto"/>
      <w:ind w:left="1080" w:right="6200"/>
      <w:textAlignment w:val="baseline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styleId="afd">
    <w:name w:val="footnote reference"/>
    <w:semiHidden/>
    <w:rsid w:val="006B7C3D"/>
    <w:rPr>
      <w:vertAlign w:val="superscript"/>
    </w:rPr>
  </w:style>
  <w:style w:type="table" w:styleId="afe">
    <w:name w:val="Table Grid"/>
    <w:basedOn w:val="a1"/>
    <w:uiPriority w:val="39"/>
    <w:rsid w:val="006B7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7C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Заголовок 1 Знак1"/>
    <w:link w:val="1"/>
    <w:rsid w:val="006B7C3D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61">
    <w:name w:val="Заголовок 6 Знак1"/>
    <w:link w:val="6"/>
    <w:rsid w:val="006B7C3D"/>
    <w:rPr>
      <w:rFonts w:ascii="Times New Roman" w:eastAsia="Calibri" w:hAnsi="Times New Roman" w:cs="Times New Roman"/>
      <w:b/>
      <w:sz w:val="20"/>
      <w:szCs w:val="20"/>
      <w:lang w:eastAsia="zh-CN"/>
    </w:rPr>
  </w:style>
  <w:style w:type="numbering" w:customStyle="1" w:styleId="3">
    <w:name w:val="Стиль3"/>
    <w:rsid w:val="006B7C3D"/>
    <w:pPr>
      <w:numPr>
        <w:numId w:val="1"/>
      </w:numPr>
    </w:pPr>
  </w:style>
  <w:style w:type="paragraph" w:customStyle="1" w:styleId="aff">
    <w:name w:val="Знак"/>
    <w:basedOn w:val="a"/>
    <w:rsid w:val="006B7C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0">
    <w:name w:val="Plain Text"/>
    <w:basedOn w:val="a"/>
    <w:link w:val="1d"/>
    <w:rsid w:val="006B7C3D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1d">
    <w:name w:val="Текст Знак1"/>
    <w:basedOn w:val="a0"/>
    <w:link w:val="aff0"/>
    <w:rsid w:val="006B7C3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1">
    <w:name w:val="No Spacing"/>
    <w:qFormat/>
    <w:rsid w:val="006B7C3D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aff2">
    <w:name w:val="annotation text"/>
    <w:basedOn w:val="a"/>
    <w:link w:val="aff3"/>
    <w:unhideWhenUsed/>
    <w:rsid w:val="006B7C3D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aff3">
    <w:name w:val="Текст примечания Знак"/>
    <w:basedOn w:val="a0"/>
    <w:link w:val="aff2"/>
    <w:rsid w:val="006B7C3D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f4">
    <w:name w:val="Основной текст_"/>
    <w:locked/>
    <w:rsid w:val="006B7C3D"/>
    <w:rPr>
      <w:spacing w:val="3"/>
      <w:sz w:val="17"/>
      <w:szCs w:val="17"/>
      <w:lang w:bidi="ar-SA"/>
    </w:rPr>
  </w:style>
  <w:style w:type="character" w:customStyle="1" w:styleId="1e">
    <w:name w:val="Основной текст + Полужирный1"/>
    <w:rsid w:val="006B7C3D"/>
    <w:rPr>
      <w:b/>
      <w:bCs/>
      <w:spacing w:val="3"/>
      <w:sz w:val="17"/>
      <w:szCs w:val="17"/>
      <w:lang w:bidi="ar-SA"/>
    </w:rPr>
  </w:style>
  <w:style w:type="character" w:customStyle="1" w:styleId="23">
    <w:name w:val="Подпись к таблице (2)_"/>
    <w:link w:val="24"/>
    <w:locked/>
    <w:rsid w:val="006B7C3D"/>
    <w:rPr>
      <w:b/>
      <w:bCs/>
      <w:spacing w:val="3"/>
      <w:sz w:val="17"/>
      <w:szCs w:val="17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6B7C3D"/>
    <w:pPr>
      <w:widowControl w:val="0"/>
      <w:shd w:val="clear" w:color="auto" w:fill="FFFFFF"/>
      <w:spacing w:after="0" w:line="245" w:lineRule="exact"/>
    </w:pPr>
    <w:rPr>
      <w:rFonts w:asciiTheme="minorHAnsi" w:eastAsiaTheme="minorHAnsi" w:hAnsiTheme="minorHAnsi" w:cstheme="minorBidi"/>
      <w:b/>
      <w:bCs/>
      <w:spacing w:val="3"/>
      <w:sz w:val="17"/>
      <w:szCs w:val="17"/>
    </w:rPr>
  </w:style>
  <w:style w:type="character" w:styleId="aff5">
    <w:name w:val="FollowedHyperlink"/>
    <w:rsid w:val="006B7C3D"/>
    <w:rPr>
      <w:color w:val="800080"/>
      <w:u w:val="single"/>
    </w:rPr>
  </w:style>
  <w:style w:type="character" w:styleId="HTML">
    <w:name w:val="HTML Cite"/>
    <w:rsid w:val="006B7C3D"/>
    <w:rPr>
      <w:i/>
      <w:iCs/>
    </w:rPr>
  </w:style>
  <w:style w:type="character" w:customStyle="1" w:styleId="st">
    <w:name w:val="st"/>
    <w:basedOn w:val="a0"/>
    <w:rsid w:val="006B7C3D"/>
  </w:style>
  <w:style w:type="paragraph" w:styleId="aff6">
    <w:name w:val="Balloon Text"/>
    <w:basedOn w:val="a"/>
    <w:link w:val="aff7"/>
    <w:uiPriority w:val="99"/>
    <w:semiHidden/>
    <w:unhideWhenUsed/>
    <w:rsid w:val="006B7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0"/>
    <w:link w:val="aff6"/>
    <w:uiPriority w:val="99"/>
    <w:semiHidden/>
    <w:rsid w:val="006B7C3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345A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2">
    <w:name w:val="Body text (2)"/>
    <w:basedOn w:val="a0"/>
    <w:rsid w:val="00663C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styleId="aff8">
    <w:name w:val="annotation reference"/>
    <w:basedOn w:val="a0"/>
    <w:uiPriority w:val="99"/>
    <w:semiHidden/>
    <w:unhideWhenUsed/>
    <w:rsid w:val="0032753E"/>
    <w:rPr>
      <w:sz w:val="16"/>
      <w:szCs w:val="16"/>
    </w:rPr>
  </w:style>
  <w:style w:type="paragraph" w:styleId="aff9">
    <w:name w:val="annotation subject"/>
    <w:basedOn w:val="aff2"/>
    <w:next w:val="aff2"/>
    <w:link w:val="affa"/>
    <w:uiPriority w:val="99"/>
    <w:semiHidden/>
    <w:unhideWhenUsed/>
    <w:rsid w:val="0032753E"/>
    <w:pPr>
      <w:suppressAutoHyphens w:val="0"/>
      <w:spacing w:line="240" w:lineRule="auto"/>
    </w:pPr>
    <w:rPr>
      <w:rFonts w:ascii="Calibri" w:hAnsi="Calibri"/>
      <w:b/>
      <w:bCs/>
      <w:lang w:eastAsia="en-US"/>
    </w:rPr>
  </w:style>
  <w:style w:type="character" w:customStyle="1" w:styleId="affa">
    <w:name w:val="Тема примечания Знак"/>
    <w:basedOn w:val="aff3"/>
    <w:link w:val="aff9"/>
    <w:uiPriority w:val="99"/>
    <w:semiHidden/>
    <w:rsid w:val="0032753E"/>
    <w:rPr>
      <w:rFonts w:ascii="Calibri" w:eastAsia="Calibri" w:hAnsi="Calibri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81DDA-7BD5-4D83-819C-D6C8E0E91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11</Pages>
  <Words>3393</Words>
  <Characters>19345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эндокринология</dc:creator>
  <cp:keywords/>
  <dc:description/>
  <cp:lastModifiedBy>Федорова Наталья Сергеевна</cp:lastModifiedBy>
  <cp:revision>8</cp:revision>
  <cp:lastPrinted>2017-12-14T09:28:00Z</cp:lastPrinted>
  <dcterms:created xsi:type="dcterms:W3CDTF">2017-11-15T10:07:00Z</dcterms:created>
  <dcterms:modified xsi:type="dcterms:W3CDTF">2017-12-14T09:30:00Z</dcterms:modified>
</cp:coreProperties>
</file>